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51458822" w:rsidR="00AE58CD" w:rsidRPr="00AA72B4" w:rsidRDefault="00B66E19"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18D18F5B"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w:t>
      </w:r>
      <w:r w:rsidR="00D9004E">
        <w:rPr>
          <w:i/>
          <w:sz w:val="28"/>
          <w:szCs w:val="28"/>
        </w:rPr>
        <w:t>PRZY MARMUROWEJ</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4170347C" w:rsidR="00AE58CD" w:rsidRPr="00AA72B4" w:rsidRDefault="00D9004E" w:rsidP="00AE58CD">
      <w:pPr>
        <w:pStyle w:val="Nagwek1"/>
        <w:spacing w:before="91"/>
        <w:ind w:left="0" w:right="4"/>
        <w:jc w:val="center"/>
        <w:rPr>
          <w:sz w:val="26"/>
          <w:szCs w:val="26"/>
        </w:rPr>
      </w:pPr>
      <w:r>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12715285" w:rsidR="00AE58CD" w:rsidRPr="00AA72B4" w:rsidRDefault="00B66E19" w:rsidP="00AE58CD">
      <w:pPr>
        <w:pStyle w:val="Nagwek1"/>
        <w:spacing w:before="91"/>
        <w:ind w:left="0" w:right="4"/>
        <w:jc w:val="center"/>
        <w:rPr>
          <w:sz w:val="26"/>
          <w:szCs w:val="26"/>
        </w:rPr>
      </w:pPr>
      <w:r>
        <w:rPr>
          <w:sz w:val="26"/>
          <w:szCs w:val="26"/>
        </w:rPr>
        <w:t xml:space="preserve">miejscowości </w:t>
      </w:r>
      <w:r w:rsidR="00D9004E">
        <w:rPr>
          <w:sz w:val="26"/>
          <w:szCs w:val="26"/>
        </w:rPr>
        <w:t>Jabłonna</w:t>
      </w:r>
    </w:p>
    <w:p w14:paraId="321A5A7F" w14:textId="285518CB"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D9004E">
        <w:rPr>
          <w:sz w:val="26"/>
          <w:szCs w:val="26"/>
        </w:rPr>
        <w:t>Jabłonna</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3D04AF26"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706A9B">
        <w:rPr>
          <w:b w:val="0"/>
          <w:i/>
          <w:sz w:val="24"/>
          <w:szCs w:val="24"/>
        </w:rPr>
        <w:t>27.01.2026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89750C" w:rsidRPr="00AA72B4" w14:paraId="7D336562" w14:textId="77777777">
        <w:trPr>
          <w:trHeight w:val="978"/>
        </w:trPr>
        <w:tc>
          <w:tcPr>
            <w:tcW w:w="2989" w:type="dxa"/>
            <w:shd w:val="clear" w:color="auto" w:fill="F3F3F3"/>
          </w:tcPr>
          <w:p w14:paraId="7D33655F" w14:textId="77777777" w:rsidR="0089750C" w:rsidRPr="00AA72B4" w:rsidRDefault="00AE58CD">
            <w:pPr>
              <w:pStyle w:val="TableParagraph"/>
              <w:spacing w:before="137"/>
              <w:ind w:left="107"/>
              <w:rPr>
                <w:sz w:val="20"/>
              </w:rPr>
            </w:pPr>
            <w:r w:rsidRPr="00AA72B4">
              <w:rPr>
                <w:sz w:val="20"/>
              </w:rPr>
              <w:t>Deweloper</w:t>
            </w:r>
          </w:p>
        </w:tc>
        <w:tc>
          <w:tcPr>
            <w:tcW w:w="6660" w:type="dxa"/>
            <w:gridSpan w:val="2"/>
          </w:tcPr>
          <w:p w14:paraId="7D336560" w14:textId="77777777" w:rsidR="0089750C" w:rsidRPr="00AA72B4" w:rsidRDefault="0089750C">
            <w:pPr>
              <w:pStyle w:val="TableParagraph"/>
              <w:spacing w:before="11"/>
              <w:rPr>
                <w:b/>
                <w:sz w:val="6"/>
                <w:szCs w:val="6"/>
              </w:rPr>
            </w:pPr>
          </w:p>
          <w:p w14:paraId="426FC3BC" w14:textId="65011FD5" w:rsidR="004F420D" w:rsidRPr="00AA72B4" w:rsidRDefault="00D9004E" w:rsidP="004F420D">
            <w:pPr>
              <w:pStyle w:val="TableParagraph"/>
              <w:spacing w:line="360" w:lineRule="auto"/>
              <w:ind w:left="107"/>
            </w:pPr>
            <w:r>
              <w:rPr>
                <w:b/>
              </w:rPr>
              <w:t>PARTERIA</w:t>
            </w:r>
            <w:r w:rsidR="00B66E19">
              <w:rPr>
                <w:b/>
              </w:rPr>
              <w:t xml:space="preserve"> </w:t>
            </w:r>
            <w:r w:rsidR="00113D05" w:rsidRPr="00AA72B4">
              <w:rPr>
                <w:b/>
              </w:rPr>
              <w:t>SP. Z O.O.</w:t>
            </w:r>
          </w:p>
          <w:p w14:paraId="3B7743A9" w14:textId="2E337947" w:rsidR="004F420D" w:rsidRPr="00AA72B4" w:rsidRDefault="004F420D" w:rsidP="004F420D">
            <w:pPr>
              <w:pStyle w:val="TableParagraph"/>
              <w:spacing w:line="360" w:lineRule="auto"/>
              <w:ind w:left="107"/>
            </w:pPr>
            <w:r w:rsidRPr="00AA72B4">
              <w:t>Forma prawna: Spółka z ograniczoną odpowiedzialnością</w:t>
            </w:r>
          </w:p>
          <w:p w14:paraId="7D336561" w14:textId="1E4B88AE" w:rsidR="0089750C" w:rsidRPr="00AA72B4" w:rsidRDefault="004F420D" w:rsidP="00B66E19">
            <w:pPr>
              <w:pStyle w:val="TableParagraph"/>
              <w:spacing w:line="360" w:lineRule="auto"/>
              <w:ind w:left="107"/>
            </w:pPr>
            <w:r w:rsidRPr="00AA72B4">
              <w:t>N</w:t>
            </w:r>
            <w:r w:rsidR="00AE58CD" w:rsidRPr="00AA72B4">
              <w:t xml:space="preserve">r KRS: </w:t>
            </w:r>
            <w:r w:rsidR="00D9004E" w:rsidRPr="00D9004E">
              <w:rPr>
                <w:rFonts w:eastAsiaTheme="minorHAnsi"/>
                <w:b/>
                <w:bCs/>
              </w:rPr>
              <w:t>0001187326</w:t>
            </w:r>
          </w:p>
        </w:tc>
      </w:tr>
      <w:tr w:rsidR="00DB6770" w:rsidRPr="00AA72B4" w14:paraId="7D336568" w14:textId="77777777" w:rsidTr="00D9004E">
        <w:trPr>
          <w:trHeight w:val="824"/>
        </w:trPr>
        <w:tc>
          <w:tcPr>
            <w:tcW w:w="2989" w:type="dxa"/>
            <w:shd w:val="clear" w:color="auto" w:fill="F3F3F3"/>
          </w:tcPr>
          <w:p w14:paraId="7D336563" w14:textId="77777777" w:rsidR="00DB6770" w:rsidRPr="00AA72B4" w:rsidRDefault="00DB6770" w:rsidP="00DB6770">
            <w:pPr>
              <w:pStyle w:val="TableParagraph"/>
              <w:spacing w:before="137"/>
              <w:ind w:left="107"/>
              <w:rPr>
                <w:sz w:val="20"/>
              </w:rPr>
            </w:pPr>
            <w:r w:rsidRPr="00AA72B4">
              <w:rPr>
                <w:sz w:val="20"/>
              </w:rPr>
              <w:t>Adres</w:t>
            </w:r>
          </w:p>
        </w:tc>
        <w:tc>
          <w:tcPr>
            <w:tcW w:w="6660" w:type="dxa"/>
            <w:gridSpan w:val="2"/>
          </w:tcPr>
          <w:p w14:paraId="18CC8849" w14:textId="77777777" w:rsidR="00DB6770" w:rsidRPr="00AA72B4" w:rsidRDefault="00DB6770" w:rsidP="00DB6770">
            <w:pPr>
              <w:pStyle w:val="TableParagraph"/>
              <w:tabs>
                <w:tab w:val="left" w:pos="153"/>
              </w:tabs>
              <w:ind w:right="100"/>
              <w:jc w:val="both"/>
              <w:rPr>
                <w:sz w:val="20"/>
                <w:highlight w:val="yellow"/>
              </w:rPr>
            </w:pPr>
          </w:p>
          <w:p w14:paraId="7D336567" w14:textId="45982FE8" w:rsidR="007C58CC" w:rsidRPr="00D9004E" w:rsidRDefault="00DB6770" w:rsidP="00D9004E">
            <w:pPr>
              <w:pStyle w:val="TableParagraph"/>
              <w:tabs>
                <w:tab w:val="left" w:pos="153"/>
              </w:tabs>
              <w:ind w:left="75" w:right="206"/>
              <w:jc w:val="both"/>
              <w:rPr>
                <w:bCs/>
                <w:color w:val="000000"/>
                <w:sz w:val="20"/>
                <w:szCs w:val="20"/>
              </w:rPr>
            </w:pPr>
            <w:r w:rsidRPr="00AA72B4">
              <w:rPr>
                <w:bCs/>
                <w:color w:val="000000"/>
                <w:sz w:val="20"/>
                <w:szCs w:val="20"/>
              </w:rPr>
              <w:t>ul. Postępu 12C lok. U5, 02-676 Warszawa</w:t>
            </w:r>
          </w:p>
        </w:tc>
      </w:tr>
      <w:tr w:rsidR="00DB6770" w:rsidRPr="00AA72B4" w14:paraId="7D33656C" w14:textId="77777777">
        <w:trPr>
          <w:trHeight w:val="517"/>
        </w:trPr>
        <w:tc>
          <w:tcPr>
            <w:tcW w:w="2989" w:type="dxa"/>
            <w:shd w:val="clear" w:color="auto" w:fill="F3F3F3"/>
          </w:tcPr>
          <w:p w14:paraId="7D336569" w14:textId="77777777" w:rsidR="00DB6770" w:rsidRPr="00AA72B4" w:rsidRDefault="00DB6770" w:rsidP="00DB6770">
            <w:pPr>
              <w:pStyle w:val="TableParagraph"/>
              <w:spacing w:before="137"/>
              <w:ind w:left="107"/>
              <w:rPr>
                <w:sz w:val="20"/>
              </w:rPr>
            </w:pPr>
            <w:r w:rsidRPr="00AA72B4">
              <w:rPr>
                <w:sz w:val="20"/>
              </w:rPr>
              <w:t>Numer NIP i REGON</w:t>
            </w:r>
          </w:p>
        </w:tc>
        <w:tc>
          <w:tcPr>
            <w:tcW w:w="3240" w:type="dxa"/>
          </w:tcPr>
          <w:p w14:paraId="7D33656A" w14:textId="19257B7E" w:rsidR="00DB6770" w:rsidRPr="00D9004E" w:rsidRDefault="00DB6770" w:rsidP="00350C35">
            <w:pPr>
              <w:pStyle w:val="TableParagraph"/>
              <w:spacing w:before="137"/>
              <w:ind w:left="107"/>
              <w:rPr>
                <w:sz w:val="20"/>
                <w:szCs w:val="20"/>
              </w:rPr>
            </w:pPr>
            <w:r w:rsidRPr="00D9004E">
              <w:rPr>
                <w:rFonts w:eastAsiaTheme="minorHAnsi"/>
                <w:sz w:val="20"/>
                <w:szCs w:val="20"/>
              </w:rPr>
              <w:t xml:space="preserve">NIP: </w:t>
            </w:r>
            <w:r w:rsidR="00D9004E" w:rsidRPr="00D9004E">
              <w:rPr>
                <w:rFonts w:eastAsiaTheme="minorHAnsi"/>
                <w:sz w:val="20"/>
                <w:szCs w:val="20"/>
              </w:rPr>
              <w:t>5214128102</w:t>
            </w:r>
          </w:p>
        </w:tc>
        <w:tc>
          <w:tcPr>
            <w:tcW w:w="3420" w:type="dxa"/>
          </w:tcPr>
          <w:p w14:paraId="7D33656B" w14:textId="1B4FDFA1" w:rsidR="00DB6770" w:rsidRPr="00D9004E" w:rsidRDefault="00C77133" w:rsidP="00350C35">
            <w:pPr>
              <w:pStyle w:val="TableParagraph"/>
              <w:spacing w:before="137"/>
              <w:ind w:left="108"/>
              <w:rPr>
                <w:sz w:val="20"/>
                <w:szCs w:val="20"/>
              </w:rPr>
            </w:pPr>
            <w:r w:rsidRPr="00D9004E">
              <w:rPr>
                <w:rFonts w:eastAsiaTheme="minorHAnsi"/>
                <w:sz w:val="20"/>
                <w:szCs w:val="20"/>
              </w:rPr>
              <w:t>REGON</w:t>
            </w:r>
            <w:r w:rsidR="00DB6770" w:rsidRPr="00D9004E">
              <w:rPr>
                <w:rFonts w:eastAsiaTheme="minorHAnsi"/>
                <w:sz w:val="20"/>
                <w:szCs w:val="20"/>
              </w:rPr>
              <w:t xml:space="preserve">: </w:t>
            </w:r>
            <w:r w:rsidR="00D9004E" w:rsidRPr="00D9004E">
              <w:rPr>
                <w:rFonts w:eastAsiaTheme="minorHAnsi"/>
                <w:sz w:val="20"/>
                <w:szCs w:val="20"/>
              </w:rPr>
              <w:t>542416264</w:t>
            </w:r>
          </w:p>
        </w:tc>
      </w:tr>
      <w:tr w:rsidR="00DB6770" w:rsidRPr="00AA72B4" w14:paraId="7D33656F" w14:textId="77777777" w:rsidTr="00AE58CD">
        <w:trPr>
          <w:trHeight w:val="518"/>
        </w:trPr>
        <w:tc>
          <w:tcPr>
            <w:tcW w:w="2989" w:type="dxa"/>
            <w:shd w:val="clear" w:color="auto" w:fill="F3F3F3"/>
          </w:tcPr>
          <w:p w14:paraId="7D33656D" w14:textId="77777777" w:rsidR="00DB6770" w:rsidRPr="00AA72B4" w:rsidRDefault="00DB6770" w:rsidP="00DB6770">
            <w:pPr>
              <w:pStyle w:val="TableParagraph"/>
              <w:spacing w:before="137"/>
              <w:ind w:left="107"/>
              <w:rPr>
                <w:sz w:val="20"/>
              </w:rPr>
            </w:pPr>
            <w:r w:rsidRPr="00AA72B4">
              <w:rPr>
                <w:sz w:val="20"/>
              </w:rPr>
              <w:t>Numer telefonu</w:t>
            </w:r>
          </w:p>
        </w:tc>
        <w:tc>
          <w:tcPr>
            <w:tcW w:w="6660" w:type="dxa"/>
            <w:gridSpan w:val="2"/>
            <w:vAlign w:val="center"/>
          </w:tcPr>
          <w:p w14:paraId="7D33656E" w14:textId="34165688" w:rsidR="00DB6770" w:rsidRPr="001D5599" w:rsidRDefault="00DB6770" w:rsidP="00DB6770">
            <w:pPr>
              <w:pStyle w:val="TableParagraph"/>
              <w:rPr>
                <w:b/>
                <w:sz w:val="20"/>
                <w:szCs w:val="20"/>
              </w:rPr>
            </w:pPr>
            <w:r w:rsidRPr="00AA72B4">
              <w:rPr>
                <w:sz w:val="20"/>
                <w:szCs w:val="20"/>
              </w:rPr>
              <w:t xml:space="preserve"> </w:t>
            </w:r>
            <w:r w:rsidR="00D9004E" w:rsidRPr="00AA72B4">
              <w:rPr>
                <w:sz w:val="20"/>
                <w:szCs w:val="20"/>
              </w:rPr>
              <w:t xml:space="preserve">+ 48 </w:t>
            </w:r>
            <w:r w:rsidR="00D9004E" w:rsidRPr="00AA72B4">
              <w:rPr>
                <w:color w:val="000000"/>
                <w:sz w:val="20"/>
                <w:szCs w:val="20"/>
              </w:rPr>
              <w:t>888 181 080</w:t>
            </w:r>
          </w:p>
        </w:tc>
      </w:tr>
      <w:tr w:rsidR="00DB6770" w:rsidRPr="00AA72B4" w14:paraId="7D336572" w14:textId="77777777" w:rsidTr="00AE58CD">
        <w:trPr>
          <w:trHeight w:val="517"/>
        </w:trPr>
        <w:tc>
          <w:tcPr>
            <w:tcW w:w="2989" w:type="dxa"/>
            <w:shd w:val="clear" w:color="auto" w:fill="F3F3F3"/>
          </w:tcPr>
          <w:p w14:paraId="7D336570" w14:textId="77777777" w:rsidR="00DB6770" w:rsidRPr="00AA72B4" w:rsidRDefault="00DB6770" w:rsidP="00DB6770">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DB6770" w:rsidRPr="00AA72B4" w:rsidRDefault="00DB6770" w:rsidP="00FE0B99">
            <w:pPr>
              <w:pStyle w:val="TableParagraph"/>
              <w:rPr>
                <w:sz w:val="20"/>
                <w:szCs w:val="20"/>
              </w:rPr>
            </w:pPr>
            <w:r w:rsidRPr="00AA72B4">
              <w:rPr>
                <w:sz w:val="20"/>
                <w:szCs w:val="20"/>
              </w:rPr>
              <w:t xml:space="preserve"> </w:t>
            </w:r>
            <w:r w:rsidR="00FE0B99" w:rsidRPr="009C785D">
              <w:rPr>
                <w:sz w:val="20"/>
                <w:szCs w:val="20"/>
              </w:rPr>
              <w:t>maryna</w:t>
            </w:r>
            <w:r w:rsidR="009A014B" w:rsidRPr="009C785D">
              <w:rPr>
                <w:sz w:val="20"/>
                <w:szCs w:val="20"/>
              </w:rPr>
              <w:t>@jwdevelopment.net</w:t>
            </w:r>
          </w:p>
        </w:tc>
      </w:tr>
      <w:tr w:rsidR="00DB6770"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DB6770" w:rsidRPr="00AA72B4" w:rsidRDefault="00DB6770" w:rsidP="00DB6770">
            <w:pPr>
              <w:pStyle w:val="TableParagraph"/>
              <w:spacing w:before="137"/>
              <w:ind w:left="107"/>
              <w:rPr>
                <w:sz w:val="20"/>
              </w:rPr>
            </w:pPr>
            <w:r w:rsidRPr="00AA72B4">
              <w:rPr>
                <w:sz w:val="20"/>
              </w:rPr>
              <w:t>Numer faksu</w:t>
            </w:r>
          </w:p>
        </w:tc>
        <w:tc>
          <w:tcPr>
            <w:tcW w:w="6660" w:type="dxa"/>
            <w:gridSpan w:val="2"/>
            <w:vAlign w:val="center"/>
          </w:tcPr>
          <w:p w14:paraId="7D336574" w14:textId="6CABF8DF" w:rsidR="00DB6770" w:rsidRPr="00AA72B4" w:rsidRDefault="00DB6770" w:rsidP="00DB6770">
            <w:pPr>
              <w:pStyle w:val="TableParagraph"/>
              <w:ind w:left="75"/>
              <w:rPr>
                <w:sz w:val="20"/>
                <w:szCs w:val="20"/>
              </w:rPr>
            </w:pPr>
            <w:r w:rsidRPr="00AA72B4">
              <w:rPr>
                <w:sz w:val="20"/>
                <w:szCs w:val="20"/>
              </w:rPr>
              <w:t>Brak</w:t>
            </w:r>
          </w:p>
        </w:tc>
      </w:tr>
      <w:tr w:rsidR="00DB6770"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DB6770" w:rsidRPr="00AA72B4" w:rsidRDefault="00DB6770" w:rsidP="00DB6770">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2EB574F4" w:rsidR="00DB6770" w:rsidRPr="00AA72B4" w:rsidRDefault="00DB6770" w:rsidP="00DB6770">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Pr="00AA72B4" w:rsidRDefault="00F74A17">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73CB1271" w:rsidR="00655AB0" w:rsidRPr="00AA72B4" w:rsidRDefault="00655AB0" w:rsidP="00655AB0">
            <w:pPr>
              <w:rPr>
                <w:sz w:val="20"/>
                <w:szCs w:val="20"/>
              </w:rPr>
            </w:pPr>
          </w:p>
          <w:p w14:paraId="312CDD6F" w14:textId="205CB6B9" w:rsidR="00424FCC" w:rsidRPr="00AA72B4" w:rsidRDefault="00424FCC" w:rsidP="00424FCC">
            <w:pPr>
              <w:ind w:right="33"/>
              <w:jc w:val="both"/>
              <w:rPr>
                <w:sz w:val="20"/>
                <w:szCs w:val="20"/>
              </w:rPr>
            </w:pPr>
            <w:r w:rsidRPr="00AA72B4">
              <w:rPr>
                <w:sz w:val="20"/>
                <w:szCs w:val="20"/>
              </w:rPr>
              <w:t xml:space="preserve">Deweloper, </w:t>
            </w:r>
            <w:r w:rsidR="00081B0A">
              <w:rPr>
                <w:sz w:val="20"/>
                <w:szCs w:val="20"/>
              </w:rPr>
              <w:t xml:space="preserve">tj. Spółka </w:t>
            </w:r>
            <w:r w:rsidR="00D9004E">
              <w:rPr>
                <w:sz w:val="20"/>
                <w:szCs w:val="20"/>
              </w:rPr>
              <w:t>PARTERIA</w:t>
            </w:r>
            <w:r w:rsidR="00081B0A">
              <w:rPr>
                <w:sz w:val="20"/>
                <w:szCs w:val="20"/>
              </w:rPr>
              <w:t xml:space="preserve"> </w:t>
            </w:r>
            <w:r w:rsidRPr="00AA72B4">
              <w:rPr>
                <w:sz w:val="20"/>
                <w:szCs w:val="20"/>
              </w:rPr>
              <w:t xml:space="preserve">Sp. z o.o., została zawiązana w dniu </w:t>
            </w:r>
            <w:r w:rsidR="00D9004E">
              <w:rPr>
                <w:sz w:val="20"/>
                <w:szCs w:val="20"/>
              </w:rPr>
              <w:t>04.08</w:t>
            </w:r>
            <w:r w:rsidR="00081B0A">
              <w:rPr>
                <w:sz w:val="20"/>
                <w:szCs w:val="20"/>
              </w:rPr>
              <w:t>.2025</w:t>
            </w:r>
            <w:r w:rsidRPr="00AA72B4">
              <w:rPr>
                <w:sz w:val="20"/>
                <w:szCs w:val="20"/>
              </w:rPr>
              <w:t xml:space="preserve"> r. na podstawie Umowy Spółki z o.o. oraz została wpisana do rejestru Przedsiębiorców KRS w dniu </w:t>
            </w:r>
            <w:r w:rsidR="00D9004E">
              <w:rPr>
                <w:sz w:val="20"/>
                <w:szCs w:val="20"/>
              </w:rPr>
              <w:t>06.08</w:t>
            </w:r>
            <w:r w:rsidR="00081B0A">
              <w:rPr>
                <w:sz w:val="20"/>
                <w:szCs w:val="20"/>
              </w:rPr>
              <w:t>.2025</w:t>
            </w:r>
            <w:r w:rsidRPr="00AA72B4">
              <w:rPr>
                <w:sz w:val="20"/>
                <w:szCs w:val="20"/>
              </w:rPr>
              <w:t xml:space="preserve"> r.</w:t>
            </w:r>
          </w:p>
          <w:p w14:paraId="2137A95E" w14:textId="77777777" w:rsidR="00424FCC" w:rsidRPr="00AA72B4" w:rsidRDefault="00424FCC" w:rsidP="00424FCC">
            <w:pPr>
              <w:ind w:right="33"/>
              <w:jc w:val="both"/>
              <w:rPr>
                <w:sz w:val="8"/>
                <w:szCs w:val="8"/>
              </w:rPr>
            </w:pPr>
          </w:p>
          <w:p w14:paraId="6F693DE8" w14:textId="28476C36" w:rsidR="00424FCC" w:rsidRPr="00AA72B4" w:rsidRDefault="00424FCC" w:rsidP="00424FCC">
            <w:pPr>
              <w:ind w:right="33"/>
              <w:jc w:val="both"/>
              <w:rPr>
                <w:sz w:val="20"/>
                <w:szCs w:val="20"/>
              </w:rPr>
            </w:pPr>
            <w:r w:rsidRPr="00AA72B4">
              <w:rPr>
                <w:sz w:val="20"/>
                <w:szCs w:val="20"/>
              </w:rPr>
              <w:t>Deweloper jest przedsiębiorcą, którego podstawowym celem gospodarczym jest działalność deweloperska, czyli realizacja projektów budowlanych związanych ze wznoszeniem budynków</w:t>
            </w:r>
            <w:r w:rsidR="00081B0A">
              <w:rPr>
                <w:sz w:val="20"/>
                <w:szCs w:val="20"/>
              </w:rPr>
              <w:t xml:space="preserve"> mieszkalnych</w:t>
            </w:r>
            <w:r w:rsidRPr="00AA72B4">
              <w:rPr>
                <w:sz w:val="20"/>
                <w:szCs w:val="20"/>
              </w:rPr>
              <w:t xml:space="preserve"> (PKD </w:t>
            </w:r>
            <w:r w:rsidR="00081B0A">
              <w:rPr>
                <w:sz w:val="20"/>
                <w:szCs w:val="20"/>
              </w:rPr>
              <w:t>68.12.A</w:t>
            </w:r>
            <w:r w:rsidRPr="00AA72B4">
              <w:rPr>
                <w:sz w:val="20"/>
                <w:szCs w:val="20"/>
              </w:rPr>
              <w:t>).</w:t>
            </w:r>
          </w:p>
          <w:p w14:paraId="7D336586" w14:textId="77777777" w:rsidR="00655AB0" w:rsidRPr="00AA72B4" w:rsidRDefault="00655AB0" w:rsidP="00F87422">
            <w:pPr>
              <w:ind w:right="33"/>
              <w:jc w:val="both"/>
              <w:rPr>
                <w:sz w:val="8"/>
                <w:szCs w:val="8"/>
              </w:rPr>
            </w:pPr>
          </w:p>
          <w:p w14:paraId="7D336587" w14:textId="4FB2945C" w:rsidR="00655AB0" w:rsidRPr="00AA72B4" w:rsidRDefault="00C5166A" w:rsidP="00F87422">
            <w:pPr>
              <w:ind w:right="33"/>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DA22A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5D71A603" w14:textId="24ACAA76" w:rsidR="00515944" w:rsidRDefault="00515944" w:rsidP="00515944">
            <w:pPr>
              <w:spacing w:after="40"/>
              <w:ind w:right="34"/>
              <w:jc w:val="both"/>
              <w:rPr>
                <w:sz w:val="20"/>
                <w:szCs w:val="20"/>
              </w:rPr>
            </w:pPr>
            <w:r>
              <w:rPr>
                <w:sz w:val="20"/>
                <w:szCs w:val="20"/>
              </w:rPr>
              <w:t>Powiązane marki deweloperskie od 2022 roku z sukcesami realizowały lub realizują przedsięwzięcia deweloperskie w Polsce takie, jak</w:t>
            </w:r>
            <w:r w:rsidR="009C785D">
              <w:rPr>
                <w:sz w:val="20"/>
                <w:szCs w:val="20"/>
              </w:rPr>
              <w:t xml:space="preserve"> np.</w:t>
            </w:r>
            <w:r>
              <w:rPr>
                <w:sz w:val="20"/>
                <w:szCs w:val="20"/>
              </w:rPr>
              <w:t>:</w:t>
            </w:r>
          </w:p>
          <w:p w14:paraId="6BFAB899" w14:textId="77777777" w:rsidR="00515944" w:rsidRDefault="00515944" w:rsidP="00515944">
            <w:pPr>
              <w:spacing w:after="40"/>
              <w:ind w:right="34"/>
              <w:jc w:val="both"/>
              <w:rPr>
                <w:sz w:val="20"/>
                <w:szCs w:val="20"/>
              </w:rPr>
            </w:pPr>
            <w:r>
              <w:rPr>
                <w:sz w:val="20"/>
                <w:szCs w:val="20"/>
              </w:rPr>
              <w:t>-</w:t>
            </w:r>
            <w:r w:rsidRPr="00806281">
              <w:rPr>
                <w:sz w:val="20"/>
                <w:szCs w:val="20"/>
              </w:rPr>
              <w:t xml:space="preserve"> przedsięwzięcie deweloperskie pod nazwą „</w:t>
            </w:r>
            <w:r w:rsidRPr="00A96632">
              <w:rPr>
                <w:b/>
                <w:sz w:val="20"/>
                <w:szCs w:val="20"/>
              </w:rPr>
              <w:t>Pierwszy Bawarski</w:t>
            </w:r>
            <w:r w:rsidRPr="00806281">
              <w:rPr>
                <w:sz w:val="20"/>
                <w:szCs w:val="20"/>
              </w:rPr>
              <w:t>” w miejscowości Wólka Kozodawska, w gminie Piaseczno polegające na budowie budynku mieszkalnego jednorodzinnego dwulokalowego wraz z urządzeniami budowlanymi w tym instalacją gazową</w:t>
            </w:r>
            <w:r>
              <w:rPr>
                <w:sz w:val="20"/>
                <w:szCs w:val="20"/>
              </w:rPr>
              <w:t>;</w:t>
            </w:r>
          </w:p>
          <w:p w14:paraId="0C88BAEC" w14:textId="77777777" w:rsidR="00515944" w:rsidRPr="00A96632" w:rsidRDefault="00515944" w:rsidP="00515944">
            <w:pPr>
              <w:spacing w:before="120" w:after="40"/>
              <w:ind w:right="34"/>
              <w:jc w:val="both"/>
              <w:rPr>
                <w:sz w:val="20"/>
                <w:szCs w:val="20"/>
              </w:rPr>
            </w:pPr>
            <w:r>
              <w:rPr>
                <w:sz w:val="20"/>
                <w:szCs w:val="20"/>
              </w:rPr>
              <w:t>- przedsięwzięcie deweloperskie pod nazwą „</w:t>
            </w:r>
            <w:r w:rsidRPr="00A96632">
              <w:rPr>
                <w:b/>
                <w:sz w:val="20"/>
                <w:szCs w:val="20"/>
              </w:rPr>
              <w:t>Stara Bawaria</w:t>
            </w:r>
            <w:r>
              <w:rPr>
                <w:sz w:val="20"/>
                <w:szCs w:val="20"/>
              </w:rPr>
              <w:t xml:space="preserve">” w miejscowości Stara Iwiczna, w </w:t>
            </w:r>
            <w:r w:rsidRPr="00A96632">
              <w:rPr>
                <w:sz w:val="20"/>
                <w:szCs w:val="20"/>
              </w:rPr>
              <w:t>gminie Lesznowola polegające na budowie sześciu budynków mieszkalnych jednorodzinnych dwulokalowych w zabudowie bliźniaczej wraz z urządzeniami budowlanymi w tym instalacjami gazowymi;</w:t>
            </w:r>
          </w:p>
          <w:p w14:paraId="7477B497" w14:textId="77777777" w:rsidR="00515944" w:rsidRPr="00A96632" w:rsidRDefault="00515944" w:rsidP="00515944">
            <w:pPr>
              <w:spacing w:before="120" w:after="40"/>
              <w:ind w:right="34"/>
              <w:jc w:val="both"/>
              <w:rPr>
                <w:sz w:val="20"/>
                <w:szCs w:val="20"/>
              </w:rPr>
            </w:pPr>
            <w:r w:rsidRPr="00A96632">
              <w:rPr>
                <w:sz w:val="20"/>
                <w:szCs w:val="20"/>
              </w:rPr>
              <w:t>- przedsięwzięcie deweloperskie pod nazwą „</w:t>
            </w:r>
            <w:r w:rsidRPr="00A96632">
              <w:rPr>
                <w:b/>
                <w:sz w:val="20"/>
                <w:szCs w:val="20"/>
              </w:rPr>
              <w:t>Osiedle Wiolonczeli</w:t>
            </w:r>
            <w:r w:rsidRPr="00A96632">
              <w:rPr>
                <w:sz w:val="20"/>
                <w:szCs w:val="20"/>
              </w:rPr>
              <w:t>”  w miejscowości Dawidy Bankowe, w gminie Raszyn polegające na  budowie czterech budynków mieszkalnych jednorodzinnych dwulokalowych w zabudowie bliźniaczej wraz z urządzeniami budowlanymi oraz szczelnymi zbi</w:t>
            </w:r>
            <w:r>
              <w:rPr>
                <w:sz w:val="20"/>
                <w:szCs w:val="20"/>
              </w:rPr>
              <w:t>ornikami na nieczystości płynne;</w:t>
            </w:r>
          </w:p>
          <w:p w14:paraId="2F580249" w14:textId="77777777" w:rsidR="00515944" w:rsidRPr="00A96632" w:rsidRDefault="00515944" w:rsidP="00515944">
            <w:pPr>
              <w:pStyle w:val="Default"/>
              <w:spacing w:before="120"/>
              <w:rPr>
                <w:rFonts w:ascii="Times New Roman" w:eastAsiaTheme="minorHAnsi" w:hAnsi="Times New Roman" w:cs="Times New Roman"/>
                <w:bCs/>
                <w:sz w:val="20"/>
                <w:szCs w:val="20"/>
              </w:rPr>
            </w:pPr>
            <w:r>
              <w:rPr>
                <w:rFonts w:ascii="Times New Roman" w:hAnsi="Times New Roman" w:cs="Times New Roman"/>
                <w:sz w:val="20"/>
                <w:szCs w:val="20"/>
              </w:rPr>
              <w:t>- przedsięwzięcie deweloperskie</w:t>
            </w:r>
            <w:r w:rsidRPr="00A96632">
              <w:rPr>
                <w:rFonts w:ascii="Times New Roman" w:hAnsi="Times New Roman" w:cs="Times New Roman"/>
                <w:sz w:val="20"/>
                <w:szCs w:val="20"/>
              </w:rPr>
              <w:t xml:space="preserve"> pod nazwą „</w:t>
            </w:r>
            <w:r w:rsidRPr="00A96632">
              <w:rPr>
                <w:rFonts w:ascii="Times New Roman" w:hAnsi="Times New Roman" w:cs="Times New Roman"/>
                <w:b/>
                <w:sz w:val="20"/>
                <w:szCs w:val="20"/>
              </w:rPr>
              <w:t>Nowa Bawaria</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 w miejscowości Podolszyn Nowy, w gminie Raszyn</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na budowie </w:t>
            </w:r>
            <w:r w:rsidRPr="00A96632">
              <w:rPr>
                <w:rFonts w:ascii="Times New Roman" w:eastAsiaTheme="minorHAnsi" w:hAnsi="Times New Roman" w:cs="Times New Roman"/>
                <w:bCs/>
                <w:sz w:val="20"/>
                <w:szCs w:val="20"/>
              </w:rPr>
              <w:t>czterech budynków mieszkalnych jednorodzinnych dwulokalowych w zabudowie bliźniaczej</w:t>
            </w:r>
            <w:r>
              <w:rPr>
                <w:rFonts w:ascii="Times New Roman" w:eastAsiaTheme="minorHAnsi" w:hAnsi="Times New Roman" w:cs="Times New Roman"/>
                <w:bCs/>
                <w:sz w:val="20"/>
                <w:szCs w:val="20"/>
              </w:rPr>
              <w:t>;</w:t>
            </w:r>
          </w:p>
          <w:p w14:paraId="5E5C870E" w14:textId="77777777" w:rsidR="00515944" w:rsidRDefault="00515944" w:rsidP="00515944">
            <w:pPr>
              <w:pStyle w:val="Default"/>
              <w:spacing w:before="120"/>
              <w:rPr>
                <w:rFonts w:ascii="Times New Roman" w:eastAsiaTheme="minorHAnsi" w:hAnsi="Times New Roman" w:cs="Times New Roman"/>
                <w:bCs/>
                <w:sz w:val="20"/>
                <w:szCs w:val="20"/>
                <w:lang w:eastAsia="en-US"/>
              </w:rPr>
            </w:pPr>
            <w:r w:rsidRPr="00A96632">
              <w:rPr>
                <w:rFonts w:ascii="Times New Roman" w:eastAsiaTheme="minorHAnsi" w:hAnsi="Times New Roman" w:cs="Times New Roman"/>
                <w:bCs/>
                <w:sz w:val="20"/>
                <w:szCs w:val="20"/>
              </w:rPr>
              <w:t xml:space="preserve">- </w:t>
            </w:r>
            <w:r w:rsidRPr="00A96632">
              <w:rPr>
                <w:rFonts w:ascii="Times New Roman" w:hAnsi="Times New Roman" w:cs="Times New Roman"/>
                <w:sz w:val="20"/>
                <w:szCs w:val="20"/>
              </w:rPr>
              <w:t>przedsięwzięci</w:t>
            </w:r>
            <w:r>
              <w:rPr>
                <w:rFonts w:ascii="Times New Roman" w:hAnsi="Times New Roman" w:cs="Times New Roman"/>
                <w:sz w:val="20"/>
                <w:szCs w:val="20"/>
              </w:rPr>
              <w:t>e</w:t>
            </w:r>
            <w:r w:rsidRPr="00A96632">
              <w:rPr>
                <w:rFonts w:ascii="Times New Roman" w:hAnsi="Times New Roman" w:cs="Times New Roman"/>
                <w:sz w:val="20"/>
                <w:szCs w:val="20"/>
              </w:rPr>
              <w:t xml:space="preserve"> dewel</w:t>
            </w:r>
            <w:r>
              <w:rPr>
                <w:rFonts w:ascii="Times New Roman" w:hAnsi="Times New Roman" w:cs="Times New Roman"/>
                <w:sz w:val="20"/>
                <w:szCs w:val="20"/>
              </w:rPr>
              <w:t>operskie</w:t>
            </w:r>
            <w:r w:rsidRPr="00A96632">
              <w:rPr>
                <w:rFonts w:ascii="Times New Roman" w:hAnsi="Times New Roman" w:cs="Times New Roman"/>
                <w:sz w:val="20"/>
                <w:szCs w:val="20"/>
              </w:rPr>
              <w:t xml:space="preserve"> pod nazwą „</w:t>
            </w:r>
            <w:r w:rsidRPr="00A96632">
              <w:rPr>
                <w:rFonts w:ascii="Times New Roman" w:hAnsi="Times New Roman" w:cs="Times New Roman"/>
                <w:b/>
                <w:sz w:val="20"/>
                <w:szCs w:val="20"/>
              </w:rPr>
              <w:t>Piąty Bawar</w:t>
            </w:r>
            <w:r>
              <w:rPr>
                <w:rFonts w:ascii="Times New Roman" w:hAnsi="Times New Roman" w:cs="Times New Roman"/>
                <w:b/>
                <w:sz w:val="20"/>
                <w:szCs w:val="20"/>
              </w:rPr>
              <w:t>s</w:t>
            </w:r>
            <w:r w:rsidRPr="00A96632">
              <w:rPr>
                <w:rFonts w:ascii="Times New Roman" w:hAnsi="Times New Roman" w:cs="Times New Roman"/>
                <w:b/>
                <w:sz w:val="20"/>
                <w:szCs w:val="20"/>
              </w:rPr>
              <w:t>ki</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lang w:eastAsia="en-US"/>
              </w:rPr>
              <w:t xml:space="preserve"> w miejscowości Wólka Kozodawska, w gminie Piaseczno</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na budowie </w:t>
            </w:r>
            <w:r w:rsidRPr="00A96632">
              <w:rPr>
                <w:rFonts w:ascii="Times New Roman" w:eastAsiaTheme="minorHAnsi" w:hAnsi="Times New Roman" w:cs="Times New Roman"/>
                <w:bCs/>
                <w:sz w:val="20"/>
                <w:szCs w:val="20"/>
                <w:lang w:eastAsia="en-US"/>
              </w:rPr>
              <w:t>budynku mieszkalnego jednorodzinnego dwulokalowego wolnostojącego wraz z urządzeniami budowlanymi</w:t>
            </w:r>
            <w:r>
              <w:rPr>
                <w:rFonts w:ascii="Times New Roman" w:eastAsiaTheme="minorHAnsi" w:hAnsi="Times New Roman" w:cs="Times New Roman"/>
                <w:bCs/>
                <w:sz w:val="20"/>
                <w:szCs w:val="20"/>
                <w:lang w:eastAsia="en-US"/>
              </w:rPr>
              <w:t>.</w:t>
            </w:r>
          </w:p>
          <w:p w14:paraId="1EB60A71" w14:textId="77777777" w:rsidR="00515944" w:rsidRPr="008201FE" w:rsidRDefault="00515944" w:rsidP="00515944">
            <w:pPr>
              <w:pStyle w:val="Default"/>
              <w:spacing w:before="120"/>
              <w:jc w:val="both"/>
              <w:rPr>
                <w:rFonts w:eastAsiaTheme="minorHAnsi"/>
                <w:lang w:eastAsia="en-US"/>
              </w:rPr>
            </w:pPr>
            <w:r>
              <w:rPr>
                <w:rFonts w:ascii="Times New Roman" w:hAnsi="Times New Roman" w:cs="Times New Roman"/>
                <w:sz w:val="20"/>
                <w:szCs w:val="20"/>
              </w:rPr>
              <w:t>- przedsięwzięcie</w:t>
            </w:r>
            <w:r w:rsidRPr="008201FE">
              <w:rPr>
                <w:rFonts w:ascii="Times New Roman" w:hAnsi="Times New Roman" w:cs="Times New Roman"/>
                <w:sz w:val="20"/>
                <w:szCs w:val="20"/>
              </w:rPr>
              <w:t xml:space="preserve"> deweloperskie pod nazwą „</w:t>
            </w:r>
            <w:r w:rsidRPr="008201FE">
              <w:rPr>
                <w:rFonts w:ascii="Times New Roman" w:hAnsi="Times New Roman" w:cs="Times New Roman"/>
                <w:b/>
                <w:sz w:val="20"/>
                <w:szCs w:val="20"/>
              </w:rPr>
              <w:t>Osiedle Kwitnące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lang w:eastAsia="en-US"/>
              </w:rPr>
              <w:t xml:space="preserve"> w miejscowości Falenty Nowe, w gminie Raszyn,</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budowie </w:t>
            </w:r>
            <w:r w:rsidRPr="008201FE">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8201FE">
              <w:rPr>
                <w:rFonts w:ascii="Times New Roman" w:eastAsiaTheme="minorHAnsi" w:hAnsi="Times New Roman" w:cs="Times New Roman"/>
                <w:bCs/>
                <w:sz w:val="20"/>
                <w:szCs w:val="20"/>
                <w:lang w:eastAsia="en-US"/>
              </w:rPr>
              <w:t>,</w:t>
            </w:r>
          </w:p>
          <w:p w14:paraId="232D7FB1" w14:textId="77777777" w:rsidR="009C785D" w:rsidRDefault="00515944" w:rsidP="009C785D">
            <w:pPr>
              <w:pStyle w:val="Default"/>
              <w:spacing w:before="120"/>
              <w:jc w:val="both"/>
              <w:rPr>
                <w:rFonts w:ascii="Times New Roman" w:eastAsiaTheme="minorHAnsi" w:hAnsi="Times New Roman" w:cs="Times New Roman"/>
                <w:bCs/>
                <w:sz w:val="20"/>
                <w:szCs w:val="20"/>
                <w:lang w:eastAsia="en-US"/>
              </w:rPr>
            </w:pPr>
            <w:r>
              <w:rPr>
                <w:rFonts w:ascii="Times New Roman" w:hAnsi="Times New Roman" w:cs="Times New Roman"/>
                <w:sz w:val="20"/>
                <w:szCs w:val="20"/>
              </w:rPr>
              <w:t xml:space="preserve">- </w:t>
            </w:r>
            <w:r w:rsidRPr="00A96632">
              <w:rPr>
                <w:rFonts w:ascii="Times New Roman" w:hAnsi="Times New Roman" w:cs="Times New Roman"/>
                <w:sz w:val="20"/>
                <w:szCs w:val="20"/>
              </w:rPr>
              <w:t>przedsięwzięci</w:t>
            </w:r>
            <w:r>
              <w:rPr>
                <w:rFonts w:ascii="Times New Roman" w:hAnsi="Times New Roman" w:cs="Times New Roman"/>
                <w:sz w:val="20"/>
                <w:szCs w:val="20"/>
              </w:rPr>
              <w:t>e</w:t>
            </w:r>
            <w:r w:rsidRPr="00A96632">
              <w:rPr>
                <w:rFonts w:ascii="Times New Roman" w:hAnsi="Times New Roman" w:cs="Times New Roman"/>
                <w:sz w:val="20"/>
                <w:szCs w:val="20"/>
              </w:rPr>
              <w:t xml:space="preserve"> dewel</w:t>
            </w:r>
            <w:r>
              <w:rPr>
                <w:rFonts w:ascii="Times New Roman" w:hAnsi="Times New Roman" w:cs="Times New Roman"/>
                <w:sz w:val="20"/>
                <w:szCs w:val="20"/>
              </w:rPr>
              <w:t>operskie</w:t>
            </w:r>
            <w:r w:rsidRPr="00A96632">
              <w:rPr>
                <w:rFonts w:ascii="Times New Roman" w:hAnsi="Times New Roman" w:cs="Times New Roman"/>
                <w:sz w:val="20"/>
                <w:szCs w:val="20"/>
              </w:rPr>
              <w:t xml:space="preserve"> pod nazwą </w:t>
            </w:r>
            <w:r>
              <w:rPr>
                <w:rFonts w:ascii="Times New Roman" w:hAnsi="Times New Roman" w:cs="Times New Roman"/>
                <w:sz w:val="20"/>
                <w:szCs w:val="20"/>
              </w:rPr>
              <w:t>„</w:t>
            </w:r>
            <w:r w:rsidRPr="005D5EF6">
              <w:rPr>
                <w:rFonts w:ascii="Times New Roman" w:hAnsi="Times New Roman" w:cs="Times New Roman"/>
                <w:b/>
                <w:sz w:val="20"/>
                <w:szCs w:val="20"/>
              </w:rPr>
              <w:t>Szósty Bawarski</w:t>
            </w:r>
            <w:r>
              <w:rPr>
                <w:rFonts w:ascii="Times New Roman" w:hAnsi="Times New Roman" w:cs="Times New Roman"/>
                <w:sz w:val="20"/>
                <w:szCs w:val="20"/>
              </w:rPr>
              <w:t>”</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lang w:eastAsia="en-US"/>
              </w:rPr>
              <w:t xml:space="preserve"> w miejscowości </w:t>
            </w:r>
            <w:r>
              <w:rPr>
                <w:rFonts w:ascii="Times New Roman" w:eastAsiaTheme="minorHAnsi" w:hAnsi="Times New Roman" w:cs="Times New Roman"/>
                <w:bCs/>
                <w:sz w:val="20"/>
                <w:szCs w:val="20"/>
                <w:lang w:eastAsia="en-US"/>
              </w:rPr>
              <w:t>Wola Gołkowska</w:t>
            </w:r>
            <w:r w:rsidRPr="00A96632">
              <w:rPr>
                <w:rFonts w:ascii="Times New Roman" w:eastAsiaTheme="minorHAnsi" w:hAnsi="Times New Roman" w:cs="Times New Roman"/>
                <w:bCs/>
                <w:sz w:val="20"/>
                <w:szCs w:val="20"/>
                <w:lang w:eastAsia="en-US"/>
              </w:rPr>
              <w:t>, w gminie Piaseczno</w:t>
            </w:r>
            <w:r>
              <w:rPr>
                <w:rFonts w:ascii="Times New Roman" w:eastAsiaTheme="minorHAnsi" w:hAnsi="Times New Roman" w:cs="Times New Roman"/>
                <w:bCs/>
                <w:sz w:val="20"/>
                <w:szCs w:val="20"/>
                <w:lang w:eastAsia="en-US"/>
              </w:rPr>
              <w:t>,</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na budowie </w:t>
            </w:r>
            <w:r w:rsidRPr="00A96632">
              <w:rPr>
                <w:rFonts w:ascii="Times New Roman" w:eastAsiaTheme="minorHAnsi" w:hAnsi="Times New Roman" w:cs="Times New Roman"/>
                <w:bCs/>
                <w:sz w:val="20"/>
                <w:szCs w:val="20"/>
                <w:lang w:eastAsia="en-US"/>
              </w:rPr>
              <w:t>budynku mieszkalnego jednorodzinnego dwulokalowego wolnostojącego wraz z urządzeniami budowlanymi</w:t>
            </w:r>
            <w:r>
              <w:rPr>
                <w:rFonts w:ascii="Times New Roman" w:eastAsiaTheme="minorHAnsi" w:hAnsi="Times New Roman" w:cs="Times New Roman"/>
                <w:bCs/>
                <w:sz w:val="20"/>
                <w:szCs w:val="20"/>
                <w:lang w:eastAsia="en-US"/>
              </w:rPr>
              <w:t>,</w:t>
            </w:r>
          </w:p>
          <w:p w14:paraId="2C943F82" w14:textId="77777777" w:rsidR="009C785D" w:rsidRDefault="009C785D" w:rsidP="009C785D">
            <w:pPr>
              <w:pStyle w:val="Default"/>
              <w:spacing w:before="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099197E6" w14:textId="4E552363" w:rsidR="009C785D" w:rsidRPr="009C785D" w:rsidRDefault="009C785D" w:rsidP="009C785D">
            <w:pPr>
              <w:pStyle w:val="Default"/>
              <w:spacing w:before="120"/>
              <w:jc w:val="both"/>
              <w:rPr>
                <w:rFonts w:ascii="Times New Roman" w:hAnsi="Times New Roman" w:cs="Times New Roman"/>
                <w:sz w:val="20"/>
                <w:szCs w:val="20"/>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317D0B34" w14:textId="77777777" w:rsidR="009C785D" w:rsidRDefault="009C785D" w:rsidP="009C785D">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78EDEB3D" w14:textId="7D129908" w:rsidR="006A7C7D" w:rsidRPr="00FF1E94" w:rsidRDefault="006A7C7D" w:rsidP="006A7C7D">
            <w:pPr>
              <w:pStyle w:val="Default"/>
              <w:spacing w:before="120"/>
              <w:jc w:val="both"/>
              <w:rPr>
                <w:rFonts w:ascii="Times New Roman" w:eastAsiaTheme="minorHAnsi" w:hAnsi="Times New Roman" w:cs="Times New Roman"/>
                <w:bCs/>
                <w:sz w:val="20"/>
                <w:szCs w:val="20"/>
                <w:highlight w:val="yellow"/>
                <w:lang w:eastAsia="en-US"/>
              </w:rPr>
            </w:pPr>
            <w:r>
              <w:rPr>
                <w:rFonts w:ascii="Times New Roman" w:eastAsiaTheme="minorHAnsi" w:hAnsi="Times New Roman" w:cs="Times New Roman"/>
                <w:bCs/>
                <w:color w:val="auto"/>
                <w:sz w:val="20"/>
                <w:szCs w:val="20"/>
                <w:lang w:eastAsia="en-US"/>
              </w:rPr>
              <w:t xml:space="preserve">- </w:t>
            </w:r>
            <w:r>
              <w:rPr>
                <w:rFonts w:ascii="Times New Roman" w:hAnsi="Times New Roman" w:cs="Times New Roman"/>
                <w:sz w:val="20"/>
                <w:szCs w:val="20"/>
              </w:rPr>
              <w:t>przedsięwzięcie deweloperskie</w:t>
            </w:r>
            <w:r w:rsidRPr="008201FE">
              <w:rPr>
                <w:rFonts w:ascii="Times New Roman" w:hAnsi="Times New Roman" w:cs="Times New Roman"/>
                <w:sz w:val="20"/>
                <w:szCs w:val="20"/>
              </w:rPr>
              <w:t xml:space="preserve"> pod nazwą „</w:t>
            </w:r>
            <w:r>
              <w:rPr>
                <w:rFonts w:ascii="Times New Roman" w:hAnsi="Times New Roman" w:cs="Times New Roman"/>
                <w:b/>
                <w:sz w:val="20"/>
                <w:szCs w:val="20"/>
              </w:rPr>
              <w:t>Osiedle Szlacheckie III</w:t>
            </w:r>
            <w:r>
              <w:rPr>
                <w:rFonts w:ascii="Times New Roman" w:hAnsi="Times New Roman" w:cs="Times New Roman"/>
                <w:sz w:val="20"/>
                <w:szCs w:val="20"/>
              </w:rPr>
              <w:t>”</w:t>
            </w:r>
            <w:r w:rsidRPr="008201FE">
              <w:rPr>
                <w:rFonts w:ascii="Times New Roman" w:eastAsiaTheme="minorHAnsi" w:hAnsi="Times New Roman" w:cs="Times New Roman"/>
                <w:bCs/>
                <w:sz w:val="20"/>
                <w:szCs w:val="20"/>
                <w:lang w:eastAsia="en-US"/>
              </w:rPr>
              <w:t xml:space="preserve"> w miejscowości </w:t>
            </w:r>
            <w:r w:rsidRPr="00AA72B4">
              <w:rPr>
                <w:rFonts w:ascii="Times New Roman" w:hAnsi="Times New Roman" w:cs="Times New Roman"/>
                <w:sz w:val="20"/>
                <w:szCs w:val="20"/>
              </w:rPr>
              <w:t>Dawidy Bankowe, w gminie Raszyn</w:t>
            </w:r>
            <w:r w:rsidRPr="008201FE">
              <w:rPr>
                <w:rFonts w:ascii="Times New Roman" w:eastAsiaTheme="minorHAnsi" w:hAnsi="Times New Roman" w:cs="Times New Roman"/>
                <w:bCs/>
                <w:sz w:val="20"/>
                <w:szCs w:val="20"/>
                <w:lang w:eastAsia="en-US"/>
              </w:rPr>
              <w:t>,</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w:t>
            </w:r>
            <w:r w:rsidRPr="00E31C58">
              <w:rPr>
                <w:rFonts w:ascii="Times New Roman" w:eastAsiaTheme="minorHAnsi" w:hAnsi="Times New Roman" w:cs="Times New Roman"/>
                <w:bCs/>
                <w:sz w:val="20"/>
                <w:szCs w:val="20"/>
              </w:rPr>
              <w:t xml:space="preserve">budowie </w:t>
            </w:r>
            <w:r>
              <w:rPr>
                <w:rFonts w:ascii="Times New Roman" w:hAnsi="Times New Roman" w:cs="Times New Roman"/>
                <w:sz w:val="20"/>
                <w:szCs w:val="20"/>
              </w:rPr>
              <w:t>dwóch budynków mieszkalnych jednorodzinnych w zabudowie bliźniaczej oraz jednego budynku mieszkalnego jednorodzinnego wolnostojącego wraz ze szczelnymi zbiornikami na nieczystości płynne;</w:t>
            </w:r>
          </w:p>
          <w:p w14:paraId="0030D65B" w14:textId="4D85D1C6" w:rsidR="003D6B91" w:rsidRPr="006A7C7D" w:rsidRDefault="00515944" w:rsidP="006A7C7D">
            <w:pPr>
              <w:pStyle w:val="Default"/>
              <w:spacing w:before="120" w:after="80"/>
              <w:jc w:val="both"/>
              <w:rPr>
                <w:rFonts w:ascii="Times New Roman" w:eastAsiaTheme="minorHAnsi" w:hAnsi="Times New Roman" w:cs="Times New Roman"/>
                <w:bCs/>
                <w:color w:val="auto"/>
                <w:sz w:val="20"/>
                <w:szCs w:val="20"/>
                <w:lang w:eastAsia="en-US"/>
              </w:rPr>
            </w:pPr>
            <w:r>
              <w:rPr>
                <w:rFonts w:ascii="Times New Roman" w:hAnsi="Times New Roman" w:cs="Times New Roman"/>
                <w:sz w:val="20"/>
                <w:szCs w:val="20"/>
              </w:rPr>
              <w:t xml:space="preserve">- </w:t>
            </w:r>
            <w:r w:rsidRPr="008201FE">
              <w:rPr>
                <w:rFonts w:ascii="Times New Roman" w:hAnsi="Times New Roman" w:cs="Times New Roman"/>
                <w:sz w:val="20"/>
                <w:szCs w:val="20"/>
              </w:rPr>
              <w:t>przedsięwzięci</w:t>
            </w:r>
            <w:r>
              <w:rPr>
                <w:rFonts w:ascii="Times New Roman" w:hAnsi="Times New Roman" w:cs="Times New Roman"/>
                <w:sz w:val="20"/>
                <w:szCs w:val="20"/>
              </w:rPr>
              <w:t>e</w:t>
            </w:r>
            <w:r w:rsidRPr="008201FE">
              <w:rPr>
                <w:rFonts w:ascii="Times New Roman" w:hAnsi="Times New Roman" w:cs="Times New Roman"/>
                <w:sz w:val="20"/>
                <w:szCs w:val="20"/>
              </w:rPr>
              <w:t xml:space="preserve"> deweloperskie pod nazwą „</w:t>
            </w:r>
            <w:r>
              <w:rPr>
                <w:rFonts w:ascii="Times New Roman" w:hAnsi="Times New Roman" w:cs="Times New Roman"/>
                <w:b/>
                <w:sz w:val="20"/>
                <w:szCs w:val="20"/>
              </w:rPr>
              <w:t>Bawarski Zakątek</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lang w:eastAsia="en-US"/>
              </w:rPr>
              <w:t xml:space="preserve"> w miejscowości </w:t>
            </w:r>
            <w:r>
              <w:rPr>
                <w:rFonts w:ascii="Times New Roman" w:eastAsiaTheme="minorHAnsi" w:hAnsi="Times New Roman" w:cs="Times New Roman"/>
                <w:bCs/>
                <w:sz w:val="20"/>
                <w:szCs w:val="20"/>
                <w:lang w:eastAsia="en-US"/>
              </w:rPr>
              <w:t>Pruszowice</w:t>
            </w:r>
            <w:r w:rsidRPr="008201FE">
              <w:rPr>
                <w:rFonts w:ascii="Times New Roman" w:eastAsiaTheme="minorHAnsi" w:hAnsi="Times New Roman" w:cs="Times New Roman"/>
                <w:bCs/>
                <w:sz w:val="20"/>
                <w:szCs w:val="20"/>
                <w:lang w:eastAsia="en-US"/>
              </w:rPr>
              <w:t xml:space="preserve">, w gminie </w:t>
            </w:r>
            <w:r>
              <w:rPr>
                <w:rFonts w:ascii="Times New Roman" w:eastAsiaTheme="minorHAnsi" w:hAnsi="Times New Roman" w:cs="Times New Roman"/>
                <w:bCs/>
                <w:sz w:val="20"/>
                <w:szCs w:val="20"/>
                <w:lang w:eastAsia="en-US"/>
              </w:rPr>
              <w:t>Długołęka</w:t>
            </w:r>
            <w:r w:rsidRPr="008201FE">
              <w:rPr>
                <w:rFonts w:ascii="Times New Roman" w:eastAsiaTheme="minorHAnsi" w:hAnsi="Times New Roman" w:cs="Times New Roman"/>
                <w:bCs/>
                <w:sz w:val="20"/>
                <w:szCs w:val="20"/>
                <w:lang w:eastAsia="en-US"/>
              </w:rPr>
              <w:t>,</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w:t>
            </w:r>
            <w:r w:rsidRPr="00E31C58">
              <w:rPr>
                <w:rFonts w:ascii="Times New Roman" w:eastAsiaTheme="minorHAnsi" w:hAnsi="Times New Roman" w:cs="Times New Roman"/>
                <w:bCs/>
                <w:sz w:val="20"/>
                <w:szCs w:val="20"/>
              </w:rPr>
              <w:t xml:space="preserve">budowie </w:t>
            </w:r>
            <w:r w:rsidRPr="00E31C58">
              <w:rPr>
                <w:rFonts w:ascii="Times New Roman" w:eastAsiaTheme="minorHAnsi" w:hAnsi="Times New Roman" w:cs="Times New Roman"/>
                <w:bCs/>
                <w:color w:val="auto"/>
                <w:sz w:val="20"/>
                <w:szCs w:val="20"/>
                <w:lang w:eastAsia="en-US"/>
              </w:rPr>
              <w:t>dwóch budynków mieszkalnych jednorodzinnych w zabudowie wolnostojącej, w tym jednego budynku dwulokalowego wraz z infrastrukturą techniczną</w:t>
            </w:r>
            <w:r>
              <w:rPr>
                <w:rFonts w:ascii="Times New Roman" w:eastAsiaTheme="minorHAnsi" w:hAnsi="Times New Roman" w:cs="Times New Roman"/>
                <w:bCs/>
                <w:color w:val="auto"/>
                <w:sz w:val="20"/>
                <w:szCs w:val="20"/>
                <w:lang w:eastAsia="en-US"/>
              </w:rPr>
              <w:t>,</w:t>
            </w:r>
            <w:r w:rsidR="003D6B91">
              <w:rPr>
                <w:rFonts w:ascii="Times New Roman" w:eastAsiaTheme="minorHAnsi" w:hAnsi="Times New Roman" w:cs="Times New Roman"/>
                <w:bCs/>
                <w:sz w:val="20"/>
                <w:szCs w:val="20"/>
                <w:lang w:eastAsia="en-US"/>
              </w:rPr>
              <w:tab/>
            </w:r>
          </w:p>
          <w:p w14:paraId="7D33658A" w14:textId="21CD7B2A" w:rsidR="00C5166A" w:rsidRPr="006A7C7D" w:rsidRDefault="008F098D" w:rsidP="006A7C7D">
            <w:pPr>
              <w:widowControl/>
              <w:adjustRightInd w:val="0"/>
              <w:jc w:val="both"/>
              <w:rPr>
                <w:rFonts w:eastAsiaTheme="minorHAnsi"/>
                <w:sz w:val="20"/>
                <w:szCs w:val="20"/>
              </w:rPr>
            </w:pPr>
            <w:r w:rsidRPr="00FF1E94">
              <w:rPr>
                <w:sz w:val="20"/>
                <w:szCs w:val="20"/>
              </w:rPr>
              <w:t>Aktualnie Deweloper koncentruje swoją uwagę na realizacji przedsięwzięcia deweloperskiego pod nazwą „</w:t>
            </w:r>
            <w:r w:rsidR="00FF1E94" w:rsidRPr="00FF1E94">
              <w:rPr>
                <w:b/>
                <w:sz w:val="20"/>
                <w:szCs w:val="20"/>
              </w:rPr>
              <w:t>Przy Marmurowej</w:t>
            </w:r>
            <w:r w:rsidRPr="00FF1E94">
              <w:rPr>
                <w:sz w:val="20"/>
                <w:szCs w:val="20"/>
              </w:rPr>
              <w:t xml:space="preserve">” w miejscowości </w:t>
            </w:r>
            <w:r w:rsidR="00FF1E94" w:rsidRPr="00FF1E94">
              <w:rPr>
                <w:sz w:val="20"/>
                <w:szCs w:val="20"/>
              </w:rPr>
              <w:t>Jabłonna</w:t>
            </w:r>
            <w:r w:rsidRPr="00FF1E94">
              <w:rPr>
                <w:sz w:val="20"/>
                <w:szCs w:val="20"/>
              </w:rPr>
              <w:t xml:space="preserve">, w gminie </w:t>
            </w:r>
            <w:r w:rsidR="00FF1E94" w:rsidRPr="00FF1E94">
              <w:rPr>
                <w:sz w:val="20"/>
                <w:szCs w:val="20"/>
              </w:rPr>
              <w:t>Jabłonna</w:t>
            </w:r>
            <w:r w:rsidRPr="00FF1E94">
              <w:rPr>
                <w:sz w:val="20"/>
                <w:szCs w:val="20"/>
              </w:rPr>
              <w:t xml:space="preserve">, </w:t>
            </w:r>
            <w:r w:rsidR="00476B18" w:rsidRPr="00BC06F6">
              <w:rPr>
                <w:sz w:val="20"/>
                <w:szCs w:val="20"/>
              </w:rPr>
              <w:t xml:space="preserve">polegającego na </w:t>
            </w:r>
            <w:r w:rsidR="00476B18" w:rsidRPr="00BC06F6">
              <w:rPr>
                <w:rFonts w:eastAsiaTheme="minorHAnsi"/>
                <w:sz w:val="20"/>
                <w:szCs w:val="20"/>
              </w:rPr>
              <w:t xml:space="preserve">budowie </w:t>
            </w:r>
            <w:r w:rsidR="00BC06F6" w:rsidRPr="00BC06F6">
              <w:rPr>
                <w:bCs/>
                <w:sz w:val="20"/>
                <w:szCs w:val="20"/>
              </w:rPr>
              <w:t>2</w:t>
            </w:r>
            <w:r w:rsidR="00FF1E94" w:rsidRPr="00BC06F6">
              <w:rPr>
                <w:bCs/>
                <w:sz w:val="20"/>
                <w:szCs w:val="20"/>
              </w:rPr>
              <w:t xml:space="preserve"> budynków </w:t>
            </w:r>
            <w:r w:rsidR="00BC06F6" w:rsidRPr="00BC06F6">
              <w:rPr>
                <w:bCs/>
                <w:sz w:val="20"/>
                <w:szCs w:val="20"/>
              </w:rPr>
              <w:t xml:space="preserve">mieszkalnych </w:t>
            </w:r>
            <w:r w:rsidR="00FF1E94" w:rsidRPr="00BC06F6">
              <w:rPr>
                <w:bCs/>
                <w:sz w:val="20"/>
                <w:szCs w:val="20"/>
              </w:rPr>
              <w:t xml:space="preserve">jednorodzinnych dwulokalowych w zabudowie bliźniaczej </w:t>
            </w:r>
            <w:r w:rsidRPr="00BC06F6">
              <w:rPr>
                <w:rFonts w:eastAsiaTheme="minorHAnsi"/>
                <w:bCs/>
                <w:sz w:val="20"/>
                <w:szCs w:val="20"/>
              </w:rPr>
              <w:t xml:space="preserve">– </w:t>
            </w:r>
            <w:r w:rsidRPr="00BC06F6">
              <w:rPr>
                <w:sz w:val="20"/>
                <w:szCs w:val="20"/>
              </w:rPr>
              <w:t>czyli na realizacji opisanej w niniejszym Prospekcie Informacyjnym inwestycji budowlanej.</w:t>
            </w:r>
          </w:p>
        </w:tc>
      </w:tr>
    </w:tbl>
    <w:p w14:paraId="41519345" w14:textId="734F9FF7" w:rsidR="005A0AA0" w:rsidRPr="009C785D" w:rsidRDefault="00AE58CD" w:rsidP="009C785D">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655AB0">
        <w:trPr>
          <w:trHeight w:val="517"/>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7F450A66" w:rsidR="00424FCC" w:rsidRPr="00AA72B4" w:rsidRDefault="00424FCC" w:rsidP="00350C35">
            <w:pPr>
              <w:pStyle w:val="TableParagraph"/>
              <w:rPr>
                <w:sz w:val="18"/>
              </w:rPr>
            </w:pPr>
            <w:r w:rsidRPr="00AA72B4">
              <w:rPr>
                <w:sz w:val="18"/>
              </w:rPr>
              <w:t xml:space="preserve"> </w:t>
            </w:r>
            <w:r w:rsidR="00350C35" w:rsidRPr="00AA72B4">
              <w:rPr>
                <w:sz w:val="20"/>
              </w:rPr>
              <w:t>---</w:t>
            </w:r>
          </w:p>
        </w:tc>
      </w:tr>
      <w:tr w:rsidR="00424FCC" w:rsidRPr="00AA72B4" w14:paraId="7D336597" w14:textId="77777777" w:rsidTr="00806281">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48B4D746" w:rsidR="00424FCC" w:rsidRPr="00AA72B4" w:rsidRDefault="00424FCC" w:rsidP="00350C35">
            <w:pPr>
              <w:pStyle w:val="TableParagraph"/>
              <w:rPr>
                <w:sz w:val="18"/>
              </w:rPr>
            </w:pPr>
            <w:r w:rsidRPr="00AA72B4">
              <w:rPr>
                <w:sz w:val="18"/>
              </w:rPr>
              <w:t xml:space="preserve"> </w:t>
            </w:r>
            <w:r w:rsidR="00350C35" w:rsidRPr="00AA72B4">
              <w:rPr>
                <w:sz w:val="20"/>
                <w:szCs w:val="20"/>
              </w:rPr>
              <w:t>---</w:t>
            </w:r>
          </w:p>
        </w:tc>
      </w:tr>
      <w:tr w:rsidR="00424FCC" w:rsidRPr="00AA72B4" w14:paraId="7D33659B" w14:textId="77777777" w:rsidTr="00806281">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47D458E7" w:rsidR="00424FCC" w:rsidRPr="00AA72B4" w:rsidRDefault="00424FCC" w:rsidP="00350C35">
            <w:pPr>
              <w:pStyle w:val="TableParagraph"/>
              <w:rPr>
                <w:sz w:val="20"/>
                <w:szCs w:val="20"/>
              </w:rPr>
            </w:pPr>
            <w:r w:rsidRPr="00AA72B4">
              <w:rPr>
                <w:sz w:val="18"/>
              </w:rPr>
              <w:t xml:space="preserve"> </w:t>
            </w:r>
            <w:r w:rsidR="00350C35" w:rsidRPr="00AA72B4">
              <w:rPr>
                <w:color w:val="000000"/>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F74A17">
        <w:trPr>
          <w:trHeight w:val="517"/>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5EB59236" w:rsidR="00F74A17" w:rsidRPr="00AA72B4" w:rsidRDefault="00D077A7" w:rsidP="00D077A7">
            <w:pPr>
              <w:pStyle w:val="TableParagraph"/>
              <w:rPr>
                <w:sz w:val="20"/>
                <w:szCs w:val="20"/>
              </w:rPr>
            </w:pPr>
            <w:r w:rsidRPr="00AA72B4">
              <w:rPr>
                <w:sz w:val="20"/>
                <w:szCs w:val="20"/>
              </w:rPr>
              <w:t xml:space="preserve"> ---</w:t>
            </w:r>
          </w:p>
        </w:tc>
      </w:tr>
      <w:tr w:rsidR="00F74A17" w:rsidRPr="00AA72B4" w14:paraId="7D3365A3" w14:textId="77777777" w:rsidTr="001E67B3">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76B71B26" w:rsidR="00F74A17" w:rsidRPr="00AA72B4" w:rsidRDefault="00D077A7" w:rsidP="00F74A17">
            <w:pPr>
              <w:pStyle w:val="TableParagraph"/>
              <w:rPr>
                <w:sz w:val="20"/>
                <w:szCs w:val="20"/>
              </w:rPr>
            </w:pPr>
            <w:r w:rsidRPr="00AA72B4">
              <w:rPr>
                <w:sz w:val="20"/>
                <w:szCs w:val="20"/>
              </w:rPr>
              <w:t xml:space="preserve"> ---</w:t>
            </w:r>
          </w:p>
        </w:tc>
      </w:tr>
      <w:tr w:rsidR="00F74A17" w:rsidRPr="00AA72B4" w14:paraId="7D3365A7" w14:textId="77777777" w:rsidTr="001E67B3">
        <w:trPr>
          <w:trHeight w:val="705"/>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69997278" w:rsidR="00F74A17" w:rsidRPr="00AA72B4" w:rsidRDefault="00D077A7" w:rsidP="00F74A17">
            <w:pPr>
              <w:pStyle w:val="TableParagraph"/>
              <w:rPr>
                <w:sz w:val="20"/>
                <w:szCs w:val="20"/>
              </w:rPr>
            </w:pPr>
            <w:r w:rsidRPr="00AA72B4">
              <w:rPr>
                <w:sz w:val="20"/>
                <w:szCs w:val="20"/>
              </w:rPr>
              <w:t xml:space="preserve"> ---</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4801AE">
            <w:pPr>
              <w:pStyle w:val="TableParagraph"/>
              <w:rPr>
                <w:sz w:val="18"/>
              </w:rPr>
            </w:pPr>
            <w:r w:rsidRPr="00AA72B4">
              <w:rPr>
                <w:b/>
                <w:sz w:val="20"/>
              </w:rPr>
              <w:t>PRZYKŁAD OSTATNIEGO UKOŃCZONEGO PRZEDSIĘWZIĘCIA DEWELOPERSKIEGO</w:t>
            </w:r>
          </w:p>
        </w:tc>
      </w:tr>
      <w:tr w:rsidR="00D077A7" w:rsidRPr="00AA72B4" w14:paraId="7D3365AC" w14:textId="77777777" w:rsidTr="004801AE">
        <w:trPr>
          <w:trHeight w:val="518"/>
        </w:trPr>
        <w:tc>
          <w:tcPr>
            <w:tcW w:w="2814" w:type="dxa"/>
            <w:tcBorders>
              <w:top w:val="single" w:sz="4" w:space="0" w:color="auto"/>
            </w:tcBorders>
            <w:shd w:val="clear" w:color="auto" w:fill="F3F3F3"/>
          </w:tcPr>
          <w:p w14:paraId="7D3365AA" w14:textId="77777777" w:rsidR="00D077A7" w:rsidRPr="00AA72B4" w:rsidRDefault="00D077A7" w:rsidP="00D077A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D3365AB" w14:textId="6ABB552F"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r w:rsidR="00D077A7" w:rsidRPr="00AA72B4" w14:paraId="7D3365AF" w14:textId="77777777" w:rsidTr="00806281">
        <w:trPr>
          <w:trHeight w:val="431"/>
        </w:trPr>
        <w:tc>
          <w:tcPr>
            <w:tcW w:w="2814" w:type="dxa"/>
            <w:shd w:val="clear" w:color="auto" w:fill="F3F3F3"/>
          </w:tcPr>
          <w:p w14:paraId="7D3365AD" w14:textId="77777777" w:rsidR="00D077A7" w:rsidRPr="00AA72B4" w:rsidRDefault="00D077A7" w:rsidP="00D077A7">
            <w:pPr>
              <w:pStyle w:val="TableParagraph"/>
              <w:spacing w:before="139"/>
              <w:ind w:left="107"/>
              <w:rPr>
                <w:sz w:val="20"/>
              </w:rPr>
            </w:pPr>
            <w:r w:rsidRPr="00AA72B4">
              <w:rPr>
                <w:sz w:val="20"/>
              </w:rPr>
              <w:t>Data rozpoczęcia</w:t>
            </w:r>
          </w:p>
        </w:tc>
        <w:tc>
          <w:tcPr>
            <w:tcW w:w="6836" w:type="dxa"/>
            <w:vAlign w:val="center"/>
          </w:tcPr>
          <w:p w14:paraId="7D3365AE" w14:textId="6429924D"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r w:rsidR="00D077A7" w:rsidRPr="00AA72B4" w14:paraId="7D3365B3" w14:textId="77777777" w:rsidTr="00806281">
        <w:trPr>
          <w:trHeight w:val="623"/>
        </w:trPr>
        <w:tc>
          <w:tcPr>
            <w:tcW w:w="2814" w:type="dxa"/>
            <w:shd w:val="clear" w:color="auto" w:fill="F3F3F3"/>
          </w:tcPr>
          <w:p w14:paraId="7D3365B0" w14:textId="604BD99E" w:rsidR="00D077A7" w:rsidRPr="00AA72B4" w:rsidRDefault="00D077A7" w:rsidP="00D077A7">
            <w:pPr>
              <w:pStyle w:val="TableParagraph"/>
              <w:spacing w:before="139" w:line="229" w:lineRule="exact"/>
              <w:ind w:left="107"/>
              <w:rPr>
                <w:sz w:val="20"/>
              </w:rPr>
            </w:pPr>
            <w:r w:rsidRPr="00AA72B4">
              <w:rPr>
                <w:sz w:val="20"/>
              </w:rPr>
              <w:t>Data wydania decyzji</w:t>
            </w:r>
          </w:p>
          <w:p w14:paraId="7D3365B1" w14:textId="77777777" w:rsidR="00D077A7" w:rsidRPr="00AA72B4" w:rsidRDefault="00D077A7" w:rsidP="00D077A7">
            <w:pPr>
              <w:pStyle w:val="TableParagraph"/>
              <w:spacing w:line="229" w:lineRule="exact"/>
              <w:ind w:left="107"/>
              <w:rPr>
                <w:sz w:val="20"/>
              </w:rPr>
            </w:pPr>
            <w:r w:rsidRPr="00AA72B4">
              <w:rPr>
                <w:sz w:val="20"/>
              </w:rPr>
              <w:t>o pozwoleniu na użytkowanie</w:t>
            </w:r>
          </w:p>
        </w:tc>
        <w:tc>
          <w:tcPr>
            <w:tcW w:w="6836" w:type="dxa"/>
            <w:vAlign w:val="center"/>
          </w:tcPr>
          <w:p w14:paraId="7D3365B2" w14:textId="2173F142" w:rsidR="00D077A7" w:rsidRPr="00AA72B4" w:rsidRDefault="00D077A7" w:rsidP="00350C35">
            <w:pPr>
              <w:pStyle w:val="TableParagraph"/>
              <w:rPr>
                <w:sz w:val="18"/>
              </w:rPr>
            </w:pPr>
            <w:r w:rsidRPr="00AA72B4">
              <w:rPr>
                <w:sz w:val="20"/>
                <w:szCs w:val="20"/>
              </w:rPr>
              <w:t xml:space="preserve"> </w:t>
            </w:r>
            <w:r w:rsidR="00350C35" w:rsidRPr="00AA72B4">
              <w:rPr>
                <w:sz w:val="20"/>
                <w:szCs w:val="20"/>
              </w:rPr>
              <w:t>---</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77777777" w:rsidR="004801AE" w:rsidRPr="00B85A0A" w:rsidRDefault="004801AE" w:rsidP="004801AE">
            <w:pPr>
              <w:pStyle w:val="TableParagraph"/>
              <w:rPr>
                <w:sz w:val="20"/>
                <w:szCs w:val="20"/>
              </w:rPr>
            </w:pPr>
            <w:r w:rsidRPr="00AA72B4">
              <w:rPr>
                <w:sz w:val="18"/>
              </w:rPr>
              <w:t xml:space="preserve"> </w:t>
            </w:r>
            <w:r w:rsidRPr="00B85A0A">
              <w:rPr>
                <w:sz w:val="20"/>
                <w:szCs w:val="20"/>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77777777" w:rsidR="004801AE" w:rsidRPr="00AA72B4" w:rsidRDefault="004801AE" w:rsidP="004801AE">
            <w:pPr>
              <w:pStyle w:val="TableParagraph"/>
              <w:spacing w:before="144"/>
              <w:ind w:left="107"/>
              <w:rPr>
                <w:b/>
                <w:sz w:val="20"/>
              </w:rPr>
            </w:pPr>
            <w:r w:rsidRPr="00AA72B4">
              <w:rPr>
                <w:b/>
                <w:sz w:val="20"/>
              </w:rPr>
              <w:t>INFORMACJE DOTYCZĄCE GRUNTU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310CC413" w:rsidR="004801AE" w:rsidRPr="00FF1E94" w:rsidRDefault="008C57E9" w:rsidP="00FF1E94">
            <w:pPr>
              <w:pStyle w:val="TableParagraph"/>
              <w:tabs>
                <w:tab w:val="left" w:pos="163"/>
              </w:tabs>
              <w:spacing w:line="276" w:lineRule="auto"/>
              <w:ind w:left="112" w:right="156"/>
              <w:jc w:val="both"/>
              <w:rPr>
                <w:sz w:val="20"/>
                <w:szCs w:val="20"/>
              </w:rPr>
            </w:pPr>
            <w:r w:rsidRPr="00FF1E94">
              <w:rPr>
                <w:sz w:val="20"/>
                <w:szCs w:val="20"/>
              </w:rPr>
              <w:t xml:space="preserve">Nieruchomość jest zlokalizowana </w:t>
            </w:r>
            <w:r w:rsidR="00015F1D" w:rsidRPr="00FF1E94">
              <w:rPr>
                <w:sz w:val="20"/>
                <w:szCs w:val="20"/>
              </w:rPr>
              <w:t xml:space="preserve">przy ul. </w:t>
            </w:r>
            <w:r w:rsidR="00FF1E94" w:rsidRPr="00FF1E94">
              <w:rPr>
                <w:sz w:val="20"/>
                <w:szCs w:val="20"/>
              </w:rPr>
              <w:t>Marmurowej</w:t>
            </w:r>
            <w:r w:rsidR="00015F1D" w:rsidRPr="00FF1E94">
              <w:rPr>
                <w:sz w:val="20"/>
                <w:szCs w:val="20"/>
              </w:rPr>
              <w:t xml:space="preserve"> w miejs</w:t>
            </w:r>
            <w:r w:rsidR="00350C35" w:rsidRPr="00FF1E94">
              <w:rPr>
                <w:sz w:val="20"/>
                <w:szCs w:val="20"/>
              </w:rPr>
              <w:t>c</w:t>
            </w:r>
            <w:r w:rsidR="00015F1D" w:rsidRPr="00FF1E94">
              <w:rPr>
                <w:sz w:val="20"/>
                <w:szCs w:val="20"/>
              </w:rPr>
              <w:t xml:space="preserve">. </w:t>
            </w:r>
            <w:r w:rsidR="00FF1E94" w:rsidRPr="00FF1E94">
              <w:rPr>
                <w:sz w:val="20"/>
                <w:szCs w:val="20"/>
              </w:rPr>
              <w:t>Jabłonna</w:t>
            </w:r>
            <w:r w:rsidR="00015F1D" w:rsidRPr="00FF1E94">
              <w:rPr>
                <w:sz w:val="20"/>
                <w:szCs w:val="20"/>
              </w:rPr>
              <w:t xml:space="preserve">, gmina </w:t>
            </w:r>
            <w:r w:rsidR="00FF1E94" w:rsidRPr="00FF1E94">
              <w:rPr>
                <w:sz w:val="20"/>
                <w:szCs w:val="20"/>
              </w:rPr>
              <w:t>Jabłonna</w:t>
            </w:r>
            <w:r w:rsidR="00015F1D" w:rsidRPr="00FF1E94">
              <w:rPr>
                <w:sz w:val="20"/>
                <w:szCs w:val="20"/>
              </w:rPr>
              <w:t xml:space="preserve">, </w:t>
            </w:r>
            <w:r w:rsidRPr="00FF1E94">
              <w:rPr>
                <w:sz w:val="20"/>
                <w:szCs w:val="20"/>
              </w:rPr>
              <w:t>na dział</w:t>
            </w:r>
            <w:r w:rsidR="00476B18" w:rsidRPr="00FF1E94">
              <w:rPr>
                <w:sz w:val="20"/>
                <w:szCs w:val="20"/>
              </w:rPr>
              <w:t>ce</w:t>
            </w:r>
            <w:r w:rsidR="00D077A7" w:rsidRPr="00FF1E94">
              <w:rPr>
                <w:sz w:val="20"/>
                <w:szCs w:val="20"/>
              </w:rPr>
              <w:t xml:space="preserve"> ewidencyjn</w:t>
            </w:r>
            <w:r w:rsidR="00476B18" w:rsidRPr="00FF1E94">
              <w:rPr>
                <w:sz w:val="20"/>
                <w:szCs w:val="20"/>
              </w:rPr>
              <w:t>ej</w:t>
            </w:r>
            <w:r w:rsidRPr="00FF1E94">
              <w:rPr>
                <w:sz w:val="20"/>
                <w:szCs w:val="20"/>
              </w:rPr>
              <w:t xml:space="preserve"> </w:t>
            </w:r>
            <w:r w:rsidR="00D077A7" w:rsidRPr="00FF1E94">
              <w:rPr>
                <w:sz w:val="20"/>
                <w:szCs w:val="20"/>
              </w:rPr>
              <w:t xml:space="preserve">o </w:t>
            </w:r>
            <w:r w:rsidR="00476B18" w:rsidRPr="00FF1E94">
              <w:rPr>
                <w:sz w:val="20"/>
                <w:szCs w:val="20"/>
              </w:rPr>
              <w:t>nr</w:t>
            </w:r>
            <w:r w:rsidRPr="00FF1E94">
              <w:rPr>
                <w:sz w:val="20"/>
                <w:szCs w:val="20"/>
              </w:rPr>
              <w:t xml:space="preserve">: </w:t>
            </w:r>
            <w:r w:rsidR="00FF1E94" w:rsidRPr="00FF1E94">
              <w:rPr>
                <w:sz w:val="20"/>
                <w:szCs w:val="20"/>
              </w:rPr>
              <w:t>967/3</w:t>
            </w:r>
            <w:r w:rsidRPr="00FF1E94">
              <w:rPr>
                <w:sz w:val="20"/>
                <w:szCs w:val="20"/>
              </w:rPr>
              <w:t xml:space="preserve">, obręb: </w:t>
            </w:r>
            <w:r w:rsidR="00FF1E94" w:rsidRPr="00FF1E94">
              <w:rPr>
                <w:sz w:val="20"/>
                <w:szCs w:val="20"/>
              </w:rPr>
              <w:t>0001</w:t>
            </w:r>
            <w:r w:rsidR="00015F1D" w:rsidRPr="00FF1E94">
              <w:rPr>
                <w:sz w:val="20"/>
                <w:szCs w:val="20"/>
              </w:rPr>
              <w:t xml:space="preserve"> </w:t>
            </w:r>
            <w:r w:rsidR="00FF1E94" w:rsidRPr="00FF1E94">
              <w:rPr>
                <w:sz w:val="20"/>
                <w:szCs w:val="20"/>
              </w:rPr>
              <w:t>Jabłonna</w:t>
            </w:r>
            <w:r w:rsidRPr="00FF1E94">
              <w:rPr>
                <w:sz w:val="20"/>
                <w:szCs w:val="20"/>
              </w:rPr>
              <w:t xml:space="preserve">, jedn. ewidencyjna </w:t>
            </w:r>
            <w:r w:rsidR="00FF1E94" w:rsidRPr="00FF1E94">
              <w:rPr>
                <w:color w:val="000000"/>
                <w:sz w:val="20"/>
                <w:szCs w:val="20"/>
              </w:rPr>
              <w:t>140802_2</w:t>
            </w:r>
            <w:r w:rsidR="00FF1E94" w:rsidRPr="00FF1E94">
              <w:rPr>
                <w:sz w:val="20"/>
                <w:szCs w:val="20"/>
              </w:rPr>
              <w:t xml:space="preserve"> Jabłonna</w:t>
            </w:r>
            <w:r w:rsidRPr="00FF1E94">
              <w:rPr>
                <w:sz w:val="20"/>
                <w:szCs w:val="20"/>
              </w:rPr>
              <w:t>, identyfikator dział</w:t>
            </w:r>
            <w:r w:rsidR="00476B18" w:rsidRPr="00FF1E94">
              <w:rPr>
                <w:sz w:val="20"/>
                <w:szCs w:val="20"/>
              </w:rPr>
              <w:t>ki</w:t>
            </w:r>
            <w:r w:rsidRPr="00FF1E94">
              <w:rPr>
                <w:sz w:val="20"/>
                <w:szCs w:val="20"/>
              </w:rPr>
              <w:t>:</w:t>
            </w:r>
            <w:r w:rsidR="00015F1D" w:rsidRPr="00FF1E94">
              <w:rPr>
                <w:sz w:val="20"/>
                <w:szCs w:val="20"/>
              </w:rPr>
              <w:t xml:space="preserve"> </w:t>
            </w:r>
            <w:r w:rsidR="00FF1E94" w:rsidRPr="00FF1E94">
              <w:rPr>
                <w:color w:val="000000"/>
                <w:sz w:val="20"/>
                <w:szCs w:val="20"/>
              </w:rPr>
              <w:t xml:space="preserve"> 140802_2.0001.967/3</w:t>
            </w:r>
          </w:p>
        </w:tc>
      </w:tr>
      <w:tr w:rsidR="004801AE" w:rsidRPr="00AA72B4" w14:paraId="6A430A96" w14:textId="77777777" w:rsidTr="004801AE">
        <w:trPr>
          <w:trHeight w:val="518"/>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19151E39" w:rsidR="004801AE" w:rsidRPr="00AA72B4" w:rsidRDefault="00FF1E94" w:rsidP="00B16D2B">
            <w:pPr>
              <w:pStyle w:val="TableParagraph"/>
              <w:ind w:left="112"/>
            </w:pPr>
            <w:r>
              <w:rPr>
                <w:color w:val="000000"/>
              </w:rPr>
              <w:t>WA1L</w:t>
            </w:r>
            <w:r w:rsidR="0052648C" w:rsidRPr="00AA72B4">
              <w:rPr>
                <w:color w:val="000000"/>
              </w:rPr>
              <w:t>/00</w:t>
            </w:r>
            <w:r w:rsidR="00476B18">
              <w:rPr>
                <w:color w:val="000000"/>
              </w:rPr>
              <w:t>0</w:t>
            </w:r>
            <w:r w:rsidR="00B16D2B">
              <w:rPr>
                <w:color w:val="000000"/>
              </w:rPr>
              <w:t>30247</w:t>
            </w:r>
            <w:r w:rsidR="00476B18">
              <w:rPr>
                <w:color w:val="000000"/>
              </w:rPr>
              <w:t>/</w:t>
            </w:r>
            <w:r w:rsidR="00B16D2B">
              <w:rPr>
                <w:color w:val="000000"/>
              </w:rPr>
              <w:t>5</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B85A0A" w:rsidRDefault="004801AE" w:rsidP="004801AE">
            <w:pPr>
              <w:pStyle w:val="TableParagraph"/>
              <w:rPr>
                <w:sz w:val="20"/>
                <w:szCs w:val="20"/>
              </w:rPr>
            </w:pPr>
            <w:r w:rsidRPr="00AA72B4">
              <w:rPr>
                <w:sz w:val="18"/>
              </w:rPr>
              <w:t xml:space="preserve"> </w:t>
            </w:r>
            <w:r w:rsidRPr="00B85A0A">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lastRenderedPageBreak/>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F89FB59" w14:textId="77777777" w:rsidR="004801AE" w:rsidRPr="00AA72B4" w:rsidRDefault="004801AE" w:rsidP="004801AE">
      <w:pPr>
        <w:spacing w:before="67"/>
        <w:rPr>
          <w:sz w:val="18"/>
          <w:vertAlign w:val="superscript"/>
        </w:rPr>
      </w:pPr>
    </w:p>
    <w:p w14:paraId="57B1A226" w14:textId="2780597F" w:rsidR="00C77960" w:rsidRPr="00AA72B4" w:rsidRDefault="00C77960" w:rsidP="004801AE">
      <w:pPr>
        <w:spacing w:before="67"/>
        <w:rPr>
          <w:sz w:val="18"/>
          <w:vertAlign w:val="superscript"/>
        </w:rPr>
      </w:pPr>
      <w:r w:rsidRPr="00AA72B4">
        <w:rPr>
          <w:noProof/>
          <w:lang w:eastAsia="pl-PL"/>
        </w:rPr>
        <mc:AlternateContent>
          <mc:Choice Requires="wps">
            <w:drawing>
              <wp:anchor distT="0" distB="0" distL="0" distR="0" simplePos="0" relativeHeight="487588352" behindDoc="1" locked="0" layoutInCell="1" allowOverlap="1" wp14:anchorId="7D336952" wp14:editId="5F750652">
                <wp:simplePos x="0" y="0"/>
                <wp:positionH relativeFrom="page">
                  <wp:posOffset>670560</wp:posOffset>
                </wp:positionH>
                <wp:positionV relativeFrom="paragraph">
                  <wp:posOffset>336550</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A86C4" w14:textId="77777777" w:rsidR="00706A9B" w:rsidRDefault="00706A9B" w:rsidP="00C77960">
                            <w:pPr>
                              <w:jc w:val="center"/>
                            </w:pPr>
                          </w:p>
                          <w:p w14:paraId="1E98B9CE" w14:textId="77777777" w:rsidR="00706A9B" w:rsidRDefault="00706A9B" w:rsidP="00C77960">
                            <w:pPr>
                              <w:jc w:val="center"/>
                            </w:pPr>
                          </w:p>
                          <w:p w14:paraId="15F284A0" w14:textId="77777777" w:rsidR="00706A9B" w:rsidRDefault="00706A9B" w:rsidP="00C77960">
                            <w:pPr>
                              <w:jc w:val="center"/>
                            </w:pPr>
                          </w:p>
                          <w:p w14:paraId="13D6B948" w14:textId="77777777" w:rsidR="00706A9B" w:rsidRDefault="00706A9B" w:rsidP="00C77960">
                            <w:pPr>
                              <w:jc w:val="center"/>
                            </w:pPr>
                          </w:p>
                          <w:p w14:paraId="2F8EB9C0" w14:textId="77777777" w:rsidR="00706A9B" w:rsidRDefault="00706A9B" w:rsidP="00C77960">
                            <w:pPr>
                              <w:jc w:val="center"/>
                            </w:pPr>
                          </w:p>
                          <w:p w14:paraId="1178D63E" w14:textId="77777777" w:rsidR="00706A9B" w:rsidRDefault="00706A9B" w:rsidP="00C77960">
                            <w:pPr>
                              <w:jc w:val="center"/>
                            </w:pPr>
                          </w:p>
                          <w:p w14:paraId="63BFB3AE" w14:textId="77777777" w:rsidR="00706A9B" w:rsidRDefault="00706A9B" w:rsidP="00C779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6952" id="Rectangle 10" o:spid="_x0000_s1026" style="position:absolute;margin-left:52.8pt;margin-top:26.5pt;width:144.0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" fillcolor="black" stroked="f">
                <v:textbox>
                  <w:txbxContent>
                    <w:p w14:paraId="660A86C4" w14:textId="77777777" w:rsidR="00706A9B" w:rsidRDefault="00706A9B" w:rsidP="00C77960">
                      <w:pPr>
                        <w:jc w:val="center"/>
                      </w:pPr>
                    </w:p>
                    <w:p w14:paraId="1E98B9CE" w14:textId="77777777" w:rsidR="00706A9B" w:rsidRDefault="00706A9B" w:rsidP="00C77960">
                      <w:pPr>
                        <w:jc w:val="center"/>
                      </w:pPr>
                    </w:p>
                    <w:p w14:paraId="15F284A0" w14:textId="77777777" w:rsidR="00706A9B" w:rsidRDefault="00706A9B" w:rsidP="00C77960">
                      <w:pPr>
                        <w:jc w:val="center"/>
                      </w:pPr>
                    </w:p>
                    <w:p w14:paraId="13D6B948" w14:textId="77777777" w:rsidR="00706A9B" w:rsidRDefault="00706A9B" w:rsidP="00C77960">
                      <w:pPr>
                        <w:jc w:val="center"/>
                      </w:pPr>
                    </w:p>
                    <w:p w14:paraId="2F8EB9C0" w14:textId="77777777" w:rsidR="00706A9B" w:rsidRDefault="00706A9B" w:rsidP="00C77960">
                      <w:pPr>
                        <w:jc w:val="center"/>
                      </w:pPr>
                    </w:p>
                    <w:p w14:paraId="1178D63E" w14:textId="77777777" w:rsidR="00706A9B" w:rsidRDefault="00706A9B" w:rsidP="00C77960">
                      <w:pPr>
                        <w:jc w:val="center"/>
                      </w:pPr>
                    </w:p>
                    <w:p w14:paraId="63BFB3AE" w14:textId="77777777" w:rsidR="00706A9B" w:rsidRDefault="00706A9B" w:rsidP="00C77960">
                      <w:pPr>
                        <w:jc w:val="center"/>
                      </w:pPr>
                    </w:p>
                  </w:txbxContent>
                </v:textbox>
                <w10:wrap type="topAndBottom" anchorx="page"/>
              </v:rect>
            </w:pict>
          </mc:Fallback>
        </mc:AlternateContent>
      </w:r>
    </w:p>
    <w:p w14:paraId="7D3365D0" w14:textId="0F5220B5" w:rsidR="0089750C" w:rsidRPr="00AA72B4" w:rsidRDefault="00AE58CD">
      <w:pPr>
        <w:spacing w:before="67"/>
        <w:ind w:left="220"/>
        <w:rPr>
          <w:sz w:val="18"/>
        </w:rPr>
      </w:pPr>
      <w:r w:rsidRPr="00AA72B4">
        <w:rPr>
          <w:sz w:val="18"/>
          <w:vertAlign w:val="superscript"/>
        </w:rPr>
        <w:t>1)</w:t>
      </w:r>
      <w:r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7D3365D2" w14:textId="77777777" w:rsidR="0089750C" w:rsidRPr="00AA72B4" w:rsidRDefault="0089750C">
      <w:pPr>
        <w:rPr>
          <w:sz w:val="18"/>
        </w:rPr>
        <w:sectPr w:rsidR="0089750C"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9750C" w:rsidRPr="00AA72B4" w14:paraId="7D3365D7" w14:textId="77777777" w:rsidTr="00E44C4D">
        <w:trPr>
          <w:trHeight w:val="1550"/>
        </w:trPr>
        <w:tc>
          <w:tcPr>
            <w:tcW w:w="2811" w:type="dxa"/>
            <w:tcBorders>
              <w:bottom w:val="single" w:sz="4" w:space="0" w:color="auto"/>
            </w:tcBorders>
            <w:shd w:val="clear" w:color="auto" w:fill="F3F3F3"/>
          </w:tcPr>
          <w:p w14:paraId="7D3365D3" w14:textId="77777777" w:rsidR="0089750C" w:rsidRPr="00AA72B4" w:rsidRDefault="00AE58CD">
            <w:pPr>
              <w:pStyle w:val="TableParagraph"/>
              <w:spacing w:before="137"/>
              <w:ind w:left="107" w:right="153"/>
              <w:rPr>
                <w:sz w:val="20"/>
              </w:rPr>
            </w:pPr>
            <w:r w:rsidRPr="00AA72B4">
              <w:rPr>
                <w:sz w:val="20"/>
              </w:rPr>
              <w:lastRenderedPageBreak/>
              <w:t>Informacje dotyczące obiektów istniejących położonych</w:t>
            </w:r>
          </w:p>
          <w:p w14:paraId="7D3365D4" w14:textId="77777777" w:rsidR="0089750C" w:rsidRPr="00AA72B4" w:rsidRDefault="00AE58CD">
            <w:pPr>
              <w:pStyle w:val="TableParagraph"/>
              <w:spacing w:before="1"/>
              <w:ind w:left="107"/>
              <w:rPr>
                <w:sz w:val="20"/>
              </w:rPr>
            </w:pPr>
            <w:r w:rsidRPr="00AA72B4">
              <w:rPr>
                <w:sz w:val="20"/>
              </w:rPr>
              <w:t>w sąsiedztwie inwestycji</w:t>
            </w:r>
          </w:p>
          <w:p w14:paraId="7D3365D5" w14:textId="77777777" w:rsidR="0089750C" w:rsidRPr="00AA72B4" w:rsidRDefault="00AE58CD">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7D3365D6" w14:textId="19C1F74D" w:rsidR="00E30784" w:rsidRPr="00523566" w:rsidRDefault="0081276E" w:rsidP="00706A9B">
            <w:pPr>
              <w:pStyle w:val="TableParagraph"/>
              <w:ind w:left="112" w:right="65"/>
              <w:jc w:val="both"/>
              <w:rPr>
                <w:sz w:val="20"/>
                <w:szCs w:val="20"/>
              </w:rPr>
            </w:pPr>
            <w:r w:rsidRPr="00523566">
              <w:rPr>
                <w:sz w:val="20"/>
                <w:szCs w:val="20"/>
              </w:rPr>
              <w:t xml:space="preserve">Inwestycja zlokalizowana </w:t>
            </w:r>
            <w:r w:rsidR="00FE691B" w:rsidRPr="00523566">
              <w:rPr>
                <w:sz w:val="20"/>
                <w:szCs w:val="20"/>
              </w:rPr>
              <w:t xml:space="preserve">na nieruchomości położonej </w:t>
            </w:r>
            <w:r w:rsidR="00B929F9" w:rsidRPr="00523566">
              <w:rPr>
                <w:sz w:val="20"/>
                <w:szCs w:val="20"/>
              </w:rPr>
              <w:t xml:space="preserve">w sąsiedztwie terenów zabudowy </w:t>
            </w:r>
            <w:r w:rsidR="00DA1C0D">
              <w:rPr>
                <w:sz w:val="20"/>
                <w:szCs w:val="20"/>
              </w:rPr>
              <w:t>usług nieuciążliwych i zabudowy mieszkaniowej jednorodzinnej</w:t>
            </w:r>
            <w:r w:rsidR="00BB6190">
              <w:rPr>
                <w:sz w:val="20"/>
                <w:szCs w:val="20"/>
              </w:rPr>
              <w:t xml:space="preserve">, </w:t>
            </w:r>
            <w:r w:rsidR="002302D5" w:rsidRPr="00523566">
              <w:rPr>
                <w:sz w:val="20"/>
                <w:szCs w:val="20"/>
              </w:rPr>
              <w:t xml:space="preserve"> oznaczonych symbolem</w:t>
            </w:r>
            <w:r w:rsidR="00DA1C0D">
              <w:rPr>
                <w:sz w:val="20"/>
                <w:szCs w:val="20"/>
              </w:rPr>
              <w:t xml:space="preserve"> </w:t>
            </w:r>
            <w:r w:rsidR="00DA1C0D" w:rsidRPr="00DA1C0D">
              <w:rPr>
                <w:bCs/>
                <w:color w:val="000000"/>
                <w:sz w:val="20"/>
                <w:szCs w:val="20"/>
              </w:rPr>
              <w:t>A1.U-MN</w:t>
            </w:r>
            <w:r w:rsidR="00BB6190">
              <w:rPr>
                <w:sz w:val="20"/>
                <w:szCs w:val="20"/>
              </w:rPr>
              <w:t xml:space="preserve"> oraz </w:t>
            </w:r>
            <w:r w:rsidR="00483E34">
              <w:rPr>
                <w:sz w:val="20"/>
                <w:szCs w:val="20"/>
              </w:rPr>
              <w:t xml:space="preserve">terenów dróg publicznych klasy dojazdowej oznaczonych symbolem 2.KDD. </w:t>
            </w:r>
            <w:r w:rsidR="00015F1D" w:rsidRPr="009C785D">
              <w:rPr>
                <w:sz w:val="20"/>
                <w:szCs w:val="20"/>
              </w:rPr>
              <w:t>W</w:t>
            </w:r>
            <w:r w:rsidR="00C11E2B" w:rsidRPr="009C785D">
              <w:rPr>
                <w:sz w:val="20"/>
                <w:szCs w:val="20"/>
              </w:rPr>
              <w:t xml:space="preserve"> bezpośrednim</w:t>
            </w:r>
            <w:r w:rsidR="00015F1D" w:rsidRPr="009C785D">
              <w:rPr>
                <w:sz w:val="20"/>
                <w:szCs w:val="20"/>
              </w:rPr>
              <w:t xml:space="preserve"> sąsiedztwie nieruchomości b</w:t>
            </w:r>
            <w:r w:rsidR="005D67FF" w:rsidRPr="009C785D">
              <w:rPr>
                <w:sz w:val="20"/>
                <w:szCs w:val="20"/>
              </w:rPr>
              <w:t>rak obiektów</w:t>
            </w:r>
            <w:r w:rsidR="00B55E96" w:rsidRPr="009C785D">
              <w:rPr>
                <w:sz w:val="20"/>
                <w:szCs w:val="20"/>
              </w:rPr>
              <w:t>, które wpływałyby bezpośrednio na warunki życia, jak np. obiekty generujące uciążliw</w:t>
            </w:r>
            <w:r w:rsidR="005D67FF" w:rsidRPr="009C785D">
              <w:rPr>
                <w:sz w:val="20"/>
                <w:szCs w:val="20"/>
              </w:rPr>
              <w:t>ości zapachowe, hałasowe</w:t>
            </w:r>
            <w:r w:rsidR="00B55E96" w:rsidRPr="009C785D">
              <w:rPr>
                <w:sz w:val="20"/>
                <w:szCs w:val="20"/>
              </w:rPr>
              <w:t xml:space="preserve"> lub świetlne.</w:t>
            </w:r>
          </w:p>
        </w:tc>
      </w:tr>
      <w:tr w:rsidR="0089750C" w:rsidRPr="00AA72B4" w14:paraId="7D3365DD" w14:textId="77777777" w:rsidTr="003311F2">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7D3365D8" w14:textId="4135893A" w:rsidR="0089750C" w:rsidRPr="00AA72B4" w:rsidRDefault="00AE58CD">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7D3365D9" w14:textId="3320D49F" w:rsidR="0089750C" w:rsidRPr="00AA72B4" w:rsidRDefault="002E5D4F">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00401D1F" w14:textId="77777777" w:rsidR="00792D97" w:rsidRPr="00AA72B4" w:rsidRDefault="00792D97" w:rsidP="00B0393C">
            <w:pPr>
              <w:ind w:right="207"/>
              <w:jc w:val="both"/>
              <w:rPr>
                <w:sz w:val="8"/>
                <w:szCs w:val="8"/>
              </w:rPr>
            </w:pPr>
          </w:p>
          <w:p w14:paraId="2C03EF90" w14:textId="2E5327DD" w:rsidR="00993FAD" w:rsidRPr="00AA72B4" w:rsidRDefault="00993FAD" w:rsidP="00993FAD">
            <w:pPr>
              <w:ind w:left="96" w:right="207"/>
              <w:jc w:val="both"/>
              <w:rPr>
                <w:sz w:val="20"/>
                <w:szCs w:val="20"/>
              </w:rPr>
            </w:pPr>
            <w:r w:rsidRPr="0023661A">
              <w:rPr>
                <w:sz w:val="20"/>
                <w:szCs w:val="20"/>
              </w:rPr>
              <w:t xml:space="preserve">Zgodnie z uchwałą nr </w:t>
            </w:r>
            <w:r w:rsidR="00DA1C0D">
              <w:t xml:space="preserve">VII/79/2024 </w:t>
            </w:r>
            <w:r w:rsidR="0023661A" w:rsidRPr="0023661A">
              <w:rPr>
                <w:sz w:val="20"/>
                <w:szCs w:val="20"/>
              </w:rPr>
              <w:t xml:space="preserve">z dnia </w:t>
            </w:r>
            <w:r w:rsidR="00DA1C0D">
              <w:rPr>
                <w:sz w:val="20"/>
                <w:szCs w:val="20"/>
              </w:rPr>
              <w:t>25 listopada</w:t>
            </w:r>
            <w:r w:rsidR="0023661A" w:rsidRPr="0023661A">
              <w:rPr>
                <w:sz w:val="20"/>
                <w:szCs w:val="20"/>
              </w:rPr>
              <w:t xml:space="preserve"> 2024 r. </w:t>
            </w:r>
            <w:r w:rsidRPr="0023661A">
              <w:rPr>
                <w:sz w:val="20"/>
                <w:szCs w:val="20"/>
              </w:rPr>
              <w:t xml:space="preserve">Rady Gminy </w:t>
            </w:r>
            <w:r w:rsidR="00DA1C0D">
              <w:rPr>
                <w:sz w:val="20"/>
                <w:szCs w:val="20"/>
              </w:rPr>
              <w:t>Jabłonna</w:t>
            </w:r>
            <w:r w:rsidRPr="0023661A">
              <w:rPr>
                <w:sz w:val="20"/>
                <w:szCs w:val="20"/>
              </w:rPr>
              <w:t xml:space="preserve"> wszczęto procedurę planistyczną </w:t>
            </w:r>
            <w:r w:rsidRPr="0023661A">
              <w:rPr>
                <w:rStyle w:val="Pogrubienie"/>
                <w:b w:val="0"/>
                <w:sz w:val="20"/>
                <w:szCs w:val="20"/>
                <w:shd w:val="clear" w:color="auto" w:fill="FFFFFF"/>
              </w:rPr>
              <w:t>w sprawie przystąpienia do sporządzenia planu ogólnego</w:t>
            </w:r>
            <w:r w:rsidRPr="00AA72B4">
              <w:rPr>
                <w:rStyle w:val="Pogrubienie"/>
                <w:b w:val="0"/>
                <w:sz w:val="20"/>
                <w:szCs w:val="20"/>
                <w:shd w:val="clear" w:color="auto" w:fill="FFFFFF"/>
              </w:rPr>
              <w:t xml:space="preserve"> gminy </w:t>
            </w:r>
            <w:r w:rsidR="00DA1C0D">
              <w:rPr>
                <w:rStyle w:val="Pogrubienie"/>
                <w:b w:val="0"/>
                <w:sz w:val="20"/>
                <w:szCs w:val="20"/>
                <w:shd w:val="clear" w:color="auto" w:fill="FFFFFF"/>
              </w:rPr>
              <w:t>Jabłonna</w:t>
            </w:r>
            <w:r w:rsidRPr="00AA72B4">
              <w:rPr>
                <w:rStyle w:val="Pogrubienie"/>
                <w:b w:val="0"/>
                <w:sz w:val="20"/>
                <w:szCs w:val="20"/>
                <w:shd w:val="clear" w:color="auto" w:fill="FFFFFF"/>
              </w:rPr>
              <w:t>, zgodnie z wytycznymi nowelizacji ustawy o planowaniu i zagospodarowaniu przestrzennym z dnia 07 lipca 2023 r. (</w:t>
            </w:r>
            <w:r w:rsidRPr="00AA72B4">
              <w:rPr>
                <w:sz w:val="20"/>
                <w:szCs w:val="20"/>
                <w:shd w:val="clear" w:color="auto" w:fill="FFFFFF"/>
              </w:rPr>
              <w:t>Dz.U.2023.1688)</w:t>
            </w:r>
          </w:p>
          <w:p w14:paraId="2E0A262E" w14:textId="77777777" w:rsidR="00993FAD" w:rsidRPr="00AA72B4" w:rsidRDefault="00993FAD" w:rsidP="00993FAD">
            <w:pPr>
              <w:ind w:left="379" w:right="207" w:hanging="283"/>
              <w:jc w:val="both"/>
              <w:rPr>
                <w:sz w:val="10"/>
                <w:szCs w:val="10"/>
              </w:rPr>
            </w:pPr>
          </w:p>
          <w:p w14:paraId="48F64ECF" w14:textId="32EB185E" w:rsidR="0067228F" w:rsidRPr="00AA72B4" w:rsidRDefault="0067228F" w:rsidP="0067228F">
            <w:pPr>
              <w:ind w:left="96" w:right="207"/>
              <w:jc w:val="both"/>
              <w:rPr>
                <w:spacing w:val="-3"/>
                <w:sz w:val="20"/>
                <w:szCs w:val="20"/>
              </w:rPr>
            </w:pPr>
            <w:r w:rsidRPr="00AA72B4">
              <w:rPr>
                <w:sz w:val="20"/>
                <w:szCs w:val="20"/>
              </w:rPr>
              <w:t xml:space="preserve">Tekst ww. Uchwały wraz z </w:t>
            </w:r>
            <w:r w:rsidR="0023661A">
              <w:rPr>
                <w:sz w:val="20"/>
                <w:szCs w:val="20"/>
              </w:rPr>
              <w:t xml:space="preserve">pozostałymi materiałami dot. planu ogólnego gminy </w:t>
            </w:r>
            <w:r w:rsidR="00DA1C0D">
              <w:rPr>
                <w:sz w:val="20"/>
                <w:szCs w:val="20"/>
              </w:rPr>
              <w:t>Jabłonna</w:t>
            </w:r>
            <w:r w:rsidRPr="00AA72B4">
              <w:rPr>
                <w:sz w:val="20"/>
                <w:szCs w:val="20"/>
              </w:rPr>
              <w:t xml:space="preserve"> dostępny </w:t>
            </w:r>
            <w:r w:rsidRPr="00AA72B4">
              <w:rPr>
                <w:spacing w:val="-3"/>
                <w:sz w:val="20"/>
                <w:szCs w:val="20"/>
              </w:rPr>
              <w:t xml:space="preserve">jest na stronie internetowej </w:t>
            </w:r>
            <w:r w:rsidR="00BB6190">
              <w:rPr>
                <w:spacing w:val="-3"/>
                <w:sz w:val="20"/>
                <w:szCs w:val="20"/>
              </w:rPr>
              <w:t xml:space="preserve">Biuletynu Informacji Publicznej („BIP”) </w:t>
            </w:r>
            <w:r w:rsidRPr="00AA72B4">
              <w:rPr>
                <w:spacing w:val="-3"/>
                <w:sz w:val="20"/>
                <w:szCs w:val="20"/>
              </w:rPr>
              <w:t xml:space="preserve">Urzędu Gminy </w:t>
            </w:r>
            <w:r w:rsidR="00DA1C0D">
              <w:rPr>
                <w:spacing w:val="-3"/>
                <w:sz w:val="20"/>
                <w:szCs w:val="20"/>
              </w:rPr>
              <w:t>Jabłonna</w:t>
            </w:r>
            <w:r w:rsidRPr="00AA72B4">
              <w:rPr>
                <w:spacing w:val="-3"/>
                <w:sz w:val="20"/>
                <w:szCs w:val="20"/>
              </w:rPr>
              <w:t xml:space="preserve"> pod adresem:</w:t>
            </w:r>
          </w:p>
          <w:p w14:paraId="2C3A2741" w14:textId="77777777" w:rsidR="0067228F" w:rsidRPr="00AA72B4" w:rsidRDefault="0067228F" w:rsidP="0067228F">
            <w:pPr>
              <w:ind w:left="96" w:right="207"/>
              <w:jc w:val="both"/>
              <w:rPr>
                <w:spacing w:val="-3"/>
                <w:sz w:val="10"/>
                <w:szCs w:val="10"/>
              </w:rPr>
            </w:pPr>
          </w:p>
          <w:p w14:paraId="57E519BF" w14:textId="5ADCFC49" w:rsidR="0067228F" w:rsidRDefault="00BB6190" w:rsidP="00BB6190">
            <w:pPr>
              <w:ind w:left="96" w:right="207"/>
              <w:jc w:val="both"/>
              <w:rPr>
                <w:sz w:val="20"/>
                <w:szCs w:val="20"/>
              </w:rPr>
            </w:pPr>
            <w:r w:rsidRPr="00BB6190">
              <w:rPr>
                <w:sz w:val="20"/>
                <w:szCs w:val="20"/>
              </w:rPr>
              <w:t>https://bip.jablonna.pl/p,253,procedura-sporzadzenia-planu-ogolnego-gminy-jablonna</w:t>
            </w:r>
          </w:p>
          <w:p w14:paraId="3AD53011" w14:textId="77777777" w:rsidR="00BB6190" w:rsidRPr="00AA72B4" w:rsidRDefault="00BB6190" w:rsidP="0067228F">
            <w:pPr>
              <w:ind w:right="207"/>
              <w:jc w:val="both"/>
              <w:rPr>
                <w:spacing w:val="-3"/>
                <w:sz w:val="20"/>
                <w:szCs w:val="20"/>
              </w:rPr>
            </w:pPr>
          </w:p>
          <w:p w14:paraId="0B199D24" w14:textId="0D9AEB98" w:rsidR="0067228F" w:rsidRPr="002E249B" w:rsidRDefault="0067228F" w:rsidP="0067228F">
            <w:pPr>
              <w:ind w:left="96" w:right="207"/>
              <w:jc w:val="both"/>
              <w:rPr>
                <w:sz w:val="20"/>
                <w:szCs w:val="20"/>
              </w:rPr>
            </w:pPr>
            <w:r w:rsidRPr="002E249B">
              <w:rPr>
                <w:spacing w:val="-3"/>
                <w:sz w:val="20"/>
                <w:szCs w:val="20"/>
              </w:rPr>
              <w:t xml:space="preserve">Nadto, na dzień sporządzenia niniejszego prospektu informacyjnego obowiązuje Studium Uwarunkowań i kierunków zagospodarowania przestrzennego gminy </w:t>
            </w:r>
            <w:r w:rsidR="00BB6190">
              <w:rPr>
                <w:spacing w:val="-3"/>
                <w:sz w:val="20"/>
                <w:szCs w:val="20"/>
              </w:rPr>
              <w:t>Jabłonna</w:t>
            </w:r>
            <w:r w:rsidRPr="002E249B">
              <w:rPr>
                <w:spacing w:val="-3"/>
                <w:sz w:val="20"/>
                <w:szCs w:val="20"/>
              </w:rPr>
              <w:t xml:space="preserve">, zgodnie z </w:t>
            </w:r>
            <w:r w:rsidRPr="002E249B">
              <w:rPr>
                <w:sz w:val="20"/>
                <w:szCs w:val="20"/>
              </w:rPr>
              <w:t xml:space="preserve">Uchwałą </w:t>
            </w:r>
            <w:r w:rsidR="0023661A" w:rsidRPr="002E249B">
              <w:rPr>
                <w:sz w:val="20"/>
                <w:szCs w:val="20"/>
              </w:rPr>
              <w:t xml:space="preserve">Nr </w:t>
            </w:r>
            <w:r w:rsidR="0023661A" w:rsidRPr="002E249B">
              <w:rPr>
                <w:sz w:val="20"/>
                <w:szCs w:val="20"/>
                <w:shd w:val="clear" w:color="auto" w:fill="FFFFFF"/>
              </w:rPr>
              <w:t>VI/</w:t>
            </w:r>
            <w:r w:rsidR="00BB6190">
              <w:rPr>
                <w:sz w:val="20"/>
                <w:szCs w:val="20"/>
                <w:shd w:val="clear" w:color="auto" w:fill="FFFFFF"/>
              </w:rPr>
              <w:t>45</w:t>
            </w:r>
            <w:r w:rsidR="0023661A" w:rsidRPr="002E249B">
              <w:rPr>
                <w:sz w:val="20"/>
                <w:szCs w:val="20"/>
                <w:shd w:val="clear" w:color="auto" w:fill="FFFFFF"/>
              </w:rPr>
              <w:t>/20</w:t>
            </w:r>
            <w:r w:rsidR="00BB6190">
              <w:rPr>
                <w:sz w:val="20"/>
                <w:szCs w:val="20"/>
                <w:shd w:val="clear" w:color="auto" w:fill="FFFFFF"/>
              </w:rPr>
              <w:t>15</w:t>
            </w:r>
            <w:r w:rsidR="0023661A" w:rsidRPr="002E249B">
              <w:rPr>
                <w:sz w:val="20"/>
                <w:szCs w:val="20"/>
                <w:shd w:val="clear" w:color="auto" w:fill="FFFFFF"/>
              </w:rPr>
              <w:t xml:space="preserve"> Rady Gminy </w:t>
            </w:r>
            <w:r w:rsidR="00BB6190">
              <w:rPr>
                <w:sz w:val="20"/>
                <w:szCs w:val="20"/>
                <w:shd w:val="clear" w:color="auto" w:fill="FFFFFF"/>
              </w:rPr>
              <w:t>Jabłonna</w:t>
            </w:r>
            <w:r w:rsidR="0023661A" w:rsidRPr="002E249B">
              <w:rPr>
                <w:sz w:val="20"/>
                <w:szCs w:val="20"/>
                <w:shd w:val="clear" w:color="auto" w:fill="FFFFFF"/>
              </w:rPr>
              <w:t xml:space="preserve"> z dnia 2</w:t>
            </w:r>
            <w:r w:rsidR="00BB6190">
              <w:rPr>
                <w:sz w:val="20"/>
                <w:szCs w:val="20"/>
                <w:shd w:val="clear" w:color="auto" w:fill="FFFFFF"/>
              </w:rPr>
              <w:t>5</w:t>
            </w:r>
            <w:r w:rsidR="0023661A" w:rsidRPr="002E249B">
              <w:rPr>
                <w:sz w:val="20"/>
                <w:szCs w:val="20"/>
                <w:shd w:val="clear" w:color="auto" w:fill="FFFFFF"/>
              </w:rPr>
              <w:t xml:space="preserve"> marca 20</w:t>
            </w:r>
            <w:r w:rsidR="00BB6190">
              <w:rPr>
                <w:sz w:val="20"/>
                <w:szCs w:val="20"/>
                <w:shd w:val="clear" w:color="auto" w:fill="FFFFFF"/>
              </w:rPr>
              <w:t>15</w:t>
            </w:r>
            <w:r w:rsidR="0023661A" w:rsidRPr="002E249B">
              <w:rPr>
                <w:sz w:val="20"/>
                <w:szCs w:val="20"/>
                <w:shd w:val="clear" w:color="auto" w:fill="FFFFFF"/>
              </w:rPr>
              <w:t xml:space="preserve"> r. </w:t>
            </w:r>
            <w:r w:rsidRPr="002E249B">
              <w:rPr>
                <w:sz w:val="20"/>
                <w:szCs w:val="20"/>
              </w:rPr>
              <w:t>(„Studium”)</w:t>
            </w:r>
          </w:p>
          <w:p w14:paraId="7296A040" w14:textId="7C807AE9" w:rsidR="002E249B" w:rsidRDefault="00BB6190" w:rsidP="002E249B">
            <w:pPr>
              <w:pStyle w:val="TableParagraph"/>
              <w:spacing w:before="137"/>
              <w:ind w:left="110" w:right="207"/>
              <w:jc w:val="both"/>
              <w:rPr>
                <w:spacing w:val="-3"/>
                <w:sz w:val="20"/>
                <w:szCs w:val="20"/>
              </w:rPr>
            </w:pPr>
            <w:r>
              <w:rPr>
                <w:spacing w:val="-3"/>
                <w:sz w:val="20"/>
                <w:szCs w:val="20"/>
              </w:rPr>
              <w:t>T</w:t>
            </w:r>
            <w:r w:rsidR="0067228F" w:rsidRPr="002E249B">
              <w:rPr>
                <w:spacing w:val="-3"/>
                <w:sz w:val="20"/>
                <w:szCs w:val="20"/>
              </w:rPr>
              <w:t xml:space="preserve">ekst Studium </w:t>
            </w:r>
            <w:r>
              <w:rPr>
                <w:spacing w:val="-3"/>
                <w:sz w:val="20"/>
                <w:szCs w:val="20"/>
              </w:rPr>
              <w:t xml:space="preserve">wraz z załącznikami </w:t>
            </w:r>
            <w:r w:rsidR="0067228F" w:rsidRPr="002E249B">
              <w:rPr>
                <w:spacing w:val="-3"/>
                <w:sz w:val="20"/>
                <w:szCs w:val="20"/>
              </w:rPr>
              <w:t xml:space="preserve">dostępny jest na stronie internetowej </w:t>
            </w:r>
            <w:r>
              <w:rPr>
                <w:spacing w:val="-3"/>
                <w:sz w:val="20"/>
                <w:szCs w:val="20"/>
              </w:rPr>
              <w:t xml:space="preserve">BIP </w:t>
            </w:r>
            <w:r w:rsidR="0067228F" w:rsidRPr="002E249B">
              <w:rPr>
                <w:spacing w:val="-3"/>
                <w:sz w:val="20"/>
                <w:szCs w:val="20"/>
              </w:rPr>
              <w:t xml:space="preserve">Urzędu Gminy </w:t>
            </w:r>
            <w:r>
              <w:rPr>
                <w:spacing w:val="-3"/>
                <w:sz w:val="20"/>
                <w:szCs w:val="20"/>
              </w:rPr>
              <w:t>Jabłonna</w:t>
            </w:r>
            <w:r w:rsidR="002E249B">
              <w:rPr>
                <w:spacing w:val="-3"/>
                <w:sz w:val="20"/>
                <w:szCs w:val="20"/>
              </w:rPr>
              <w:t xml:space="preserve"> pod adresem:</w:t>
            </w:r>
          </w:p>
          <w:p w14:paraId="42AFB743" w14:textId="77777777" w:rsidR="002E249B" w:rsidRPr="002E249B" w:rsidRDefault="002E249B" w:rsidP="002E249B">
            <w:pPr>
              <w:pStyle w:val="TableParagraph"/>
              <w:ind w:left="110" w:right="207"/>
              <w:jc w:val="both"/>
              <w:rPr>
                <w:spacing w:val="-3"/>
                <w:sz w:val="20"/>
                <w:szCs w:val="20"/>
              </w:rPr>
            </w:pPr>
          </w:p>
          <w:p w14:paraId="3DAEBABB" w14:textId="40FC8D5B" w:rsidR="002E249B" w:rsidRDefault="00BB6190" w:rsidP="0023661A">
            <w:pPr>
              <w:ind w:left="96" w:right="207"/>
              <w:jc w:val="both"/>
              <w:rPr>
                <w:sz w:val="20"/>
                <w:szCs w:val="20"/>
              </w:rPr>
            </w:pPr>
            <w:r w:rsidRPr="00BB6190">
              <w:rPr>
                <w:sz w:val="20"/>
                <w:szCs w:val="20"/>
              </w:rPr>
              <w:t>https://bip.jablonna.pl/p,152,studium-uwarunkowan</w:t>
            </w:r>
          </w:p>
          <w:p w14:paraId="7D3365DC" w14:textId="7406A32C" w:rsidR="00BB6190" w:rsidRPr="00AA72B4" w:rsidRDefault="00BB6190" w:rsidP="0023661A">
            <w:pPr>
              <w:ind w:left="96" w:right="207"/>
              <w:jc w:val="both"/>
              <w:rPr>
                <w:sz w:val="10"/>
                <w:szCs w:val="10"/>
              </w:rPr>
            </w:pPr>
          </w:p>
        </w:tc>
      </w:tr>
      <w:tr w:rsidR="0089750C" w:rsidRPr="00AA72B4" w14:paraId="7D3365E7" w14:textId="77777777" w:rsidTr="003311F2">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DE" w14:textId="77777777" w:rsidR="0089750C" w:rsidRPr="00AA72B4" w:rsidRDefault="0089750C">
            <w:pPr>
              <w:rPr>
                <w:sz w:val="2"/>
                <w:szCs w:val="2"/>
              </w:rPr>
            </w:pPr>
          </w:p>
        </w:tc>
        <w:tc>
          <w:tcPr>
            <w:tcW w:w="3418" w:type="dxa"/>
            <w:tcBorders>
              <w:left w:val="single" w:sz="4" w:space="0" w:color="auto"/>
              <w:right w:val="single" w:sz="4" w:space="0" w:color="auto"/>
            </w:tcBorders>
          </w:tcPr>
          <w:p w14:paraId="7D3365DF" w14:textId="77777777" w:rsidR="0089750C" w:rsidRPr="00AA72B4" w:rsidRDefault="00AE58CD">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4A21EB45" w14:textId="77777777" w:rsidR="00797D29" w:rsidRPr="00AA72B4" w:rsidRDefault="00797D29" w:rsidP="00F87422">
            <w:pPr>
              <w:ind w:left="96" w:right="207"/>
              <w:jc w:val="both"/>
              <w:rPr>
                <w:sz w:val="10"/>
                <w:szCs w:val="10"/>
              </w:rPr>
            </w:pPr>
          </w:p>
          <w:p w14:paraId="661F09BB" w14:textId="769C9704" w:rsidR="0067228F" w:rsidRPr="00BB6190" w:rsidRDefault="002E249B" w:rsidP="00BB6190">
            <w:pPr>
              <w:pStyle w:val="Default"/>
              <w:ind w:left="96" w:right="207"/>
              <w:jc w:val="both"/>
              <w:rPr>
                <w:rFonts w:ascii="Times New Roman" w:eastAsiaTheme="minorHAnsi" w:hAnsi="Times New Roman" w:cs="Times New Roman"/>
                <w:color w:val="auto"/>
                <w:sz w:val="20"/>
                <w:szCs w:val="20"/>
                <w:lang w:eastAsia="en-US"/>
              </w:rPr>
            </w:pPr>
            <w:r w:rsidRPr="00BB6190">
              <w:rPr>
                <w:rStyle w:val="Pogrubienie"/>
                <w:rFonts w:ascii="Times New Roman" w:hAnsi="Times New Roman" w:cs="Times New Roman"/>
                <w:b w:val="0"/>
                <w:color w:val="auto"/>
                <w:sz w:val="20"/>
                <w:szCs w:val="20"/>
                <w:shd w:val="clear" w:color="auto" w:fill="FFFFFF"/>
              </w:rPr>
              <w:t xml:space="preserve">Miejscowy plan zagospodarowania przestrzennego </w:t>
            </w:r>
            <w:r w:rsidR="00BB6190" w:rsidRPr="00BB6190">
              <w:rPr>
                <w:rFonts w:ascii="Times New Roman" w:eastAsiaTheme="minorHAnsi" w:hAnsi="Times New Roman" w:cs="Times New Roman"/>
                <w:bCs/>
                <w:color w:val="auto"/>
                <w:sz w:val="20"/>
                <w:szCs w:val="20"/>
              </w:rPr>
              <w:t>gminy Jabłonna w rejonie ulicy Szkolnej i obwodnicy Jabłonna we wsi Jabłonna w zakresie części I</w:t>
            </w:r>
            <w:r w:rsidR="0067228F" w:rsidRPr="00BB6190">
              <w:rPr>
                <w:rFonts w:ascii="Times New Roman" w:hAnsi="Times New Roman" w:cs="Times New Roman"/>
                <w:color w:val="auto"/>
                <w:sz w:val="20"/>
                <w:szCs w:val="20"/>
              </w:rPr>
              <w:t xml:space="preserve">, przyjęty Uchwałą </w:t>
            </w:r>
            <w:r w:rsidRPr="00BB6190">
              <w:rPr>
                <w:rStyle w:val="Pogrubienie"/>
                <w:rFonts w:ascii="Times New Roman" w:hAnsi="Times New Roman" w:cs="Times New Roman"/>
                <w:b w:val="0"/>
                <w:color w:val="auto"/>
                <w:sz w:val="20"/>
                <w:szCs w:val="20"/>
                <w:shd w:val="clear" w:color="auto" w:fill="FFFFFF"/>
              </w:rPr>
              <w:t xml:space="preserve">nr </w:t>
            </w:r>
            <w:r w:rsidR="00BB6190" w:rsidRPr="00BB6190">
              <w:rPr>
                <w:rFonts w:ascii="Times New Roman" w:eastAsiaTheme="minorHAnsi" w:hAnsi="Times New Roman" w:cs="Times New Roman"/>
                <w:bCs/>
                <w:color w:val="auto"/>
                <w:sz w:val="20"/>
                <w:szCs w:val="20"/>
                <w:lang w:eastAsia="en-US"/>
              </w:rPr>
              <w:t xml:space="preserve">XIII/126/2015 </w:t>
            </w:r>
            <w:r w:rsidR="0067228F" w:rsidRPr="00BB6190">
              <w:rPr>
                <w:rFonts w:ascii="Times New Roman" w:hAnsi="Times New Roman" w:cs="Times New Roman"/>
                <w:color w:val="auto"/>
                <w:sz w:val="20"/>
                <w:szCs w:val="20"/>
              </w:rPr>
              <w:t xml:space="preserve">Rady Gminy </w:t>
            </w:r>
            <w:r w:rsidR="00BB6190" w:rsidRPr="00BB6190">
              <w:rPr>
                <w:rFonts w:ascii="Times New Roman" w:hAnsi="Times New Roman" w:cs="Times New Roman"/>
                <w:color w:val="auto"/>
                <w:sz w:val="20"/>
                <w:szCs w:val="20"/>
              </w:rPr>
              <w:t>Jabłonna</w:t>
            </w:r>
            <w:r w:rsidR="0067228F" w:rsidRPr="00BB6190">
              <w:rPr>
                <w:rFonts w:ascii="Times New Roman" w:hAnsi="Times New Roman" w:cs="Times New Roman"/>
                <w:color w:val="auto"/>
                <w:sz w:val="20"/>
                <w:szCs w:val="20"/>
              </w:rPr>
              <w:t xml:space="preserve"> </w:t>
            </w:r>
            <w:r w:rsidR="0067228F" w:rsidRPr="00BB6190">
              <w:rPr>
                <w:rFonts w:ascii="Times New Roman" w:hAnsi="Times New Roman" w:cs="Times New Roman"/>
                <w:iCs/>
                <w:color w:val="auto"/>
                <w:sz w:val="20"/>
                <w:szCs w:val="20"/>
              </w:rPr>
              <w:t xml:space="preserve">z dnia </w:t>
            </w:r>
            <w:r w:rsidR="00BB6190" w:rsidRPr="00BB6190">
              <w:rPr>
                <w:rFonts w:ascii="Times New Roman" w:hAnsi="Times New Roman" w:cs="Times New Roman"/>
                <w:iCs/>
                <w:color w:val="auto"/>
                <w:sz w:val="20"/>
                <w:szCs w:val="20"/>
              </w:rPr>
              <w:t>30.09.2015 r.</w:t>
            </w:r>
            <w:r w:rsidR="00BB6190" w:rsidRPr="00BB6190">
              <w:rPr>
                <w:rFonts w:ascii="Times New Roman" w:eastAsiaTheme="minorHAnsi" w:hAnsi="Times New Roman" w:cs="Times New Roman"/>
                <w:color w:val="auto"/>
                <w:sz w:val="20"/>
                <w:szCs w:val="20"/>
                <w:lang w:eastAsia="en-US"/>
              </w:rPr>
              <w:t xml:space="preserve"> </w:t>
            </w:r>
            <w:r w:rsidR="0067228F" w:rsidRPr="00BB6190">
              <w:rPr>
                <w:rFonts w:ascii="Times New Roman" w:hAnsi="Times New Roman" w:cs="Times New Roman"/>
                <w:color w:val="auto"/>
                <w:sz w:val="20"/>
                <w:szCs w:val="20"/>
              </w:rPr>
              <w:t xml:space="preserve">(opubl. Dz. Urz. </w:t>
            </w:r>
            <w:r w:rsidR="00BB6190" w:rsidRPr="00BB6190">
              <w:rPr>
                <w:rFonts w:ascii="Times New Roman" w:hAnsi="Times New Roman" w:cs="Times New Roman"/>
                <w:color w:val="auto"/>
                <w:sz w:val="20"/>
                <w:szCs w:val="20"/>
              </w:rPr>
              <w:t>Woj. Mazowieckiego poz. 10354 z dnia 09.12.2015 r.</w:t>
            </w:r>
            <w:r w:rsidRPr="00BB6190">
              <w:rPr>
                <w:rFonts w:ascii="Times New Roman" w:hAnsi="Times New Roman" w:cs="Times New Roman"/>
                <w:color w:val="auto"/>
                <w:sz w:val="20"/>
                <w:szCs w:val="20"/>
              </w:rPr>
              <w:t xml:space="preserve">) </w:t>
            </w:r>
            <w:r w:rsidR="0067228F" w:rsidRPr="00BB6190">
              <w:rPr>
                <w:rFonts w:ascii="Times New Roman" w:hAnsi="Times New Roman" w:cs="Times New Roman"/>
                <w:color w:val="auto"/>
                <w:sz w:val="20"/>
                <w:szCs w:val="20"/>
              </w:rPr>
              <w:t>(„MPZP”)</w:t>
            </w:r>
          </w:p>
          <w:p w14:paraId="37CB6E8F" w14:textId="6EF3E451" w:rsidR="0067228F" w:rsidRDefault="0067228F" w:rsidP="0067228F">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 xml:space="preserve">na stronie internetowej </w:t>
            </w:r>
            <w:r w:rsidR="002E249B">
              <w:rPr>
                <w:spacing w:val="-3"/>
                <w:sz w:val="20"/>
                <w:szCs w:val="20"/>
              </w:rPr>
              <w:t xml:space="preserve">Urzędu Gminy </w:t>
            </w:r>
            <w:r w:rsidR="00BB6190">
              <w:rPr>
                <w:spacing w:val="-3"/>
                <w:sz w:val="20"/>
                <w:szCs w:val="20"/>
              </w:rPr>
              <w:t>Jabłonna</w:t>
            </w:r>
            <w:r w:rsidR="002E249B">
              <w:rPr>
                <w:spacing w:val="-3"/>
                <w:sz w:val="20"/>
                <w:szCs w:val="20"/>
              </w:rPr>
              <w:t xml:space="preserve"> </w:t>
            </w:r>
            <w:r w:rsidRPr="00AA72B4">
              <w:rPr>
                <w:spacing w:val="-3"/>
                <w:sz w:val="20"/>
                <w:szCs w:val="20"/>
              </w:rPr>
              <w:t>pod adresem:</w:t>
            </w:r>
          </w:p>
          <w:p w14:paraId="452DE6C2" w14:textId="77777777" w:rsidR="002E249B" w:rsidRPr="005A0AA0" w:rsidRDefault="002E249B" w:rsidP="0067228F">
            <w:pPr>
              <w:pStyle w:val="TableParagraph"/>
              <w:spacing w:before="137"/>
              <w:ind w:left="110" w:right="207"/>
              <w:jc w:val="both"/>
              <w:rPr>
                <w:spacing w:val="-3"/>
                <w:sz w:val="10"/>
                <w:szCs w:val="10"/>
              </w:rPr>
            </w:pPr>
          </w:p>
          <w:p w14:paraId="3D7FA679" w14:textId="0DEE888A" w:rsidR="005A0AA0" w:rsidRDefault="00BB6190" w:rsidP="005A0AA0">
            <w:pPr>
              <w:ind w:left="96" w:right="207"/>
              <w:jc w:val="both"/>
              <w:rPr>
                <w:spacing w:val="-3"/>
                <w:sz w:val="20"/>
                <w:szCs w:val="20"/>
              </w:rPr>
            </w:pPr>
            <w:r w:rsidRPr="00BB6190">
              <w:rPr>
                <w:spacing w:val="-3"/>
                <w:sz w:val="20"/>
                <w:szCs w:val="20"/>
              </w:rPr>
              <w:t>https://jablonna.e-mapa.net/implementation/jablonna/pln/pelna_tresc/045.pdf</w:t>
            </w:r>
          </w:p>
          <w:p w14:paraId="7D3365E6" w14:textId="0EBE81A1" w:rsidR="00BB6190" w:rsidRPr="005A0AA0" w:rsidRDefault="00BB6190" w:rsidP="005A0AA0">
            <w:pPr>
              <w:ind w:left="96" w:right="207"/>
              <w:jc w:val="both"/>
              <w:rPr>
                <w:spacing w:val="-3"/>
                <w:sz w:val="10"/>
                <w:szCs w:val="10"/>
              </w:rPr>
            </w:pPr>
          </w:p>
        </w:tc>
      </w:tr>
      <w:tr w:rsidR="0089750C" w:rsidRPr="00AA72B4" w14:paraId="7D3365F3" w14:textId="77777777" w:rsidTr="003311F2">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F0" w14:textId="77777777" w:rsidR="0089750C" w:rsidRPr="00AA72B4" w:rsidRDefault="0089750C">
            <w:pPr>
              <w:rPr>
                <w:sz w:val="2"/>
                <w:szCs w:val="2"/>
              </w:rPr>
            </w:pPr>
          </w:p>
        </w:tc>
        <w:tc>
          <w:tcPr>
            <w:tcW w:w="3418" w:type="dxa"/>
            <w:tcBorders>
              <w:left w:val="single" w:sz="4" w:space="0" w:color="auto"/>
            </w:tcBorders>
          </w:tcPr>
          <w:p w14:paraId="7D3365F1" w14:textId="77777777" w:rsidR="0089750C" w:rsidRPr="00AA72B4" w:rsidRDefault="00AE58CD">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7D3365F2" w14:textId="77777777" w:rsidR="0089750C" w:rsidRPr="00AA72B4" w:rsidRDefault="00CB3B3F" w:rsidP="00CB3B3F">
            <w:pPr>
              <w:ind w:left="96"/>
              <w:rPr>
                <w:sz w:val="20"/>
                <w:szCs w:val="20"/>
              </w:rPr>
            </w:pPr>
            <w:r w:rsidRPr="00AA72B4">
              <w:rPr>
                <w:sz w:val="20"/>
                <w:szCs w:val="20"/>
              </w:rPr>
              <w:t>Nie dotyczy</w:t>
            </w:r>
          </w:p>
        </w:tc>
      </w:tr>
      <w:tr w:rsidR="0089750C" w:rsidRPr="00AA72B4" w14:paraId="7D3365F7" w14:textId="77777777" w:rsidTr="003311F2">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F4" w14:textId="77777777" w:rsidR="0089750C" w:rsidRPr="00AA72B4" w:rsidRDefault="0089750C">
            <w:pPr>
              <w:rPr>
                <w:sz w:val="2"/>
                <w:szCs w:val="2"/>
              </w:rPr>
            </w:pPr>
          </w:p>
        </w:tc>
        <w:tc>
          <w:tcPr>
            <w:tcW w:w="3418" w:type="dxa"/>
            <w:tcBorders>
              <w:left w:val="single" w:sz="4" w:space="0" w:color="auto"/>
            </w:tcBorders>
          </w:tcPr>
          <w:p w14:paraId="7D3365F5" w14:textId="77777777" w:rsidR="0089750C" w:rsidRPr="00AA72B4" w:rsidRDefault="00AE58CD">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7D3365F6" w14:textId="77777777" w:rsidR="0089750C" w:rsidRPr="00AA72B4" w:rsidRDefault="0081276E" w:rsidP="0081276E">
            <w:pPr>
              <w:ind w:left="96"/>
              <w:rPr>
                <w:sz w:val="20"/>
                <w:szCs w:val="20"/>
              </w:rPr>
            </w:pPr>
            <w:r w:rsidRPr="00AA72B4">
              <w:rPr>
                <w:sz w:val="20"/>
                <w:szCs w:val="20"/>
              </w:rPr>
              <w:t>Nie dotyczy</w:t>
            </w:r>
          </w:p>
        </w:tc>
      </w:tr>
      <w:tr w:rsidR="0089750C" w:rsidRPr="00AA72B4" w14:paraId="7D3365FB" w14:textId="77777777" w:rsidTr="00483E34">
        <w:trPr>
          <w:trHeight w:val="7717"/>
        </w:trPr>
        <w:tc>
          <w:tcPr>
            <w:tcW w:w="2811" w:type="dxa"/>
            <w:vMerge w:val="restart"/>
            <w:tcBorders>
              <w:top w:val="single" w:sz="4" w:space="0" w:color="auto"/>
            </w:tcBorders>
            <w:shd w:val="clear" w:color="auto" w:fill="F3F3F3"/>
          </w:tcPr>
          <w:p w14:paraId="7D3365F8" w14:textId="77777777" w:rsidR="0089750C" w:rsidRPr="00AA72B4" w:rsidRDefault="00AE58CD">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7D3365F9" w14:textId="77777777" w:rsidR="0089750C" w:rsidRPr="00AA72B4" w:rsidRDefault="00AE58CD">
            <w:pPr>
              <w:pStyle w:val="TableParagraph"/>
              <w:spacing w:before="137"/>
              <w:ind w:left="108"/>
              <w:rPr>
                <w:sz w:val="20"/>
              </w:rPr>
            </w:pPr>
            <w:r w:rsidRPr="00AA72B4">
              <w:rPr>
                <w:sz w:val="20"/>
              </w:rPr>
              <w:t>Przeznaczenie terenu</w:t>
            </w:r>
          </w:p>
        </w:tc>
        <w:tc>
          <w:tcPr>
            <w:tcW w:w="3421" w:type="dxa"/>
            <w:vAlign w:val="center"/>
          </w:tcPr>
          <w:p w14:paraId="26BA3FB6" w14:textId="77777777" w:rsidR="00853AAC" w:rsidRPr="00AA72B4" w:rsidRDefault="00853AAC" w:rsidP="00483E34">
            <w:pPr>
              <w:pStyle w:val="TableParagraph"/>
              <w:ind w:right="207"/>
              <w:jc w:val="both"/>
              <w:rPr>
                <w:sz w:val="20"/>
                <w:szCs w:val="20"/>
              </w:rPr>
            </w:pPr>
          </w:p>
          <w:p w14:paraId="0B1D6D72" w14:textId="0F0D10D5" w:rsidR="0089750C" w:rsidRPr="00483E34" w:rsidRDefault="001D404F" w:rsidP="00853AAC">
            <w:pPr>
              <w:pStyle w:val="TableParagraph"/>
              <w:ind w:left="96" w:right="207"/>
              <w:jc w:val="both"/>
              <w:rPr>
                <w:sz w:val="20"/>
                <w:szCs w:val="20"/>
              </w:rPr>
            </w:pPr>
            <w:r>
              <w:rPr>
                <w:sz w:val="20"/>
                <w:szCs w:val="20"/>
              </w:rPr>
              <w:t>Działka</w:t>
            </w:r>
            <w:r w:rsidR="00FE691B" w:rsidRPr="00AA72B4">
              <w:rPr>
                <w:sz w:val="20"/>
                <w:szCs w:val="20"/>
              </w:rPr>
              <w:t xml:space="preserve"> ewid. nr </w:t>
            </w:r>
            <w:r w:rsidR="00BB6190">
              <w:rPr>
                <w:sz w:val="20"/>
                <w:szCs w:val="20"/>
              </w:rPr>
              <w:t>967/3</w:t>
            </w:r>
            <w:r w:rsidR="003F5DFB" w:rsidRPr="00AA72B4">
              <w:rPr>
                <w:sz w:val="20"/>
                <w:szCs w:val="20"/>
              </w:rPr>
              <w:t xml:space="preserve"> </w:t>
            </w:r>
            <w:r w:rsidR="0067228F" w:rsidRPr="00AA72B4">
              <w:rPr>
                <w:sz w:val="20"/>
                <w:szCs w:val="20"/>
              </w:rPr>
              <w:t>leż</w:t>
            </w:r>
            <w:r>
              <w:rPr>
                <w:sz w:val="20"/>
                <w:szCs w:val="20"/>
              </w:rPr>
              <w:t>y</w:t>
            </w:r>
            <w:r w:rsidR="000E7697" w:rsidRPr="00AA72B4">
              <w:rPr>
                <w:sz w:val="20"/>
                <w:szCs w:val="20"/>
              </w:rPr>
              <w:t xml:space="preserve"> </w:t>
            </w:r>
            <w:r w:rsidR="00483E34">
              <w:rPr>
                <w:sz w:val="20"/>
                <w:szCs w:val="20"/>
              </w:rPr>
              <w:t xml:space="preserve">w części </w:t>
            </w:r>
            <w:r w:rsidR="000E7697" w:rsidRPr="00AA72B4">
              <w:rPr>
                <w:sz w:val="20"/>
                <w:szCs w:val="20"/>
              </w:rPr>
              <w:t>na terenie oznaczonym symbolem</w:t>
            </w:r>
            <w:r w:rsidR="00853AAC" w:rsidRPr="00AA72B4">
              <w:rPr>
                <w:sz w:val="20"/>
                <w:szCs w:val="20"/>
              </w:rPr>
              <w:t>:</w:t>
            </w:r>
            <w:r w:rsidR="00BB6190">
              <w:rPr>
                <w:sz w:val="20"/>
                <w:szCs w:val="20"/>
              </w:rPr>
              <w:t xml:space="preserve"> </w:t>
            </w:r>
            <w:r w:rsidR="00BB6190" w:rsidRPr="00BB6190">
              <w:rPr>
                <w:b/>
                <w:bCs/>
                <w:color w:val="000000"/>
                <w:sz w:val="20"/>
                <w:szCs w:val="20"/>
              </w:rPr>
              <w:t>A1.U-MN</w:t>
            </w:r>
            <w:r w:rsidR="00FE691B" w:rsidRPr="00AA72B4">
              <w:rPr>
                <w:sz w:val="20"/>
                <w:szCs w:val="20"/>
              </w:rPr>
              <w:t xml:space="preserve"> przeznaczonym pod </w:t>
            </w:r>
            <w:r w:rsidR="000E7697" w:rsidRPr="00AA72B4">
              <w:rPr>
                <w:sz w:val="20"/>
                <w:szCs w:val="20"/>
              </w:rPr>
              <w:t>zabudo</w:t>
            </w:r>
            <w:r w:rsidR="00436441" w:rsidRPr="00AA72B4">
              <w:rPr>
                <w:sz w:val="20"/>
                <w:szCs w:val="20"/>
              </w:rPr>
              <w:t xml:space="preserve">wę </w:t>
            </w:r>
            <w:r w:rsidR="00483E34">
              <w:rPr>
                <w:sz w:val="20"/>
                <w:szCs w:val="20"/>
              </w:rPr>
              <w:t xml:space="preserve">usługową nieuciążliwą i zabudowę </w:t>
            </w:r>
            <w:r w:rsidR="00436441" w:rsidRPr="00AA72B4">
              <w:rPr>
                <w:sz w:val="20"/>
                <w:szCs w:val="20"/>
              </w:rPr>
              <w:t>mieszkaniową jednorodzinną</w:t>
            </w:r>
            <w:r w:rsidR="00483E34">
              <w:rPr>
                <w:sz w:val="20"/>
                <w:szCs w:val="20"/>
              </w:rPr>
              <w:t xml:space="preserve"> oraz w części na terenie oznaczonym symbolem: </w:t>
            </w:r>
            <w:r w:rsidR="00483E34" w:rsidRPr="00483E34">
              <w:rPr>
                <w:b/>
                <w:sz w:val="20"/>
                <w:szCs w:val="20"/>
              </w:rPr>
              <w:t>2.KDD</w:t>
            </w:r>
            <w:r w:rsidR="00483E34">
              <w:rPr>
                <w:b/>
                <w:sz w:val="20"/>
                <w:szCs w:val="20"/>
              </w:rPr>
              <w:t xml:space="preserve"> </w:t>
            </w:r>
            <w:r w:rsidR="00483E34" w:rsidRPr="00483E34">
              <w:rPr>
                <w:sz w:val="20"/>
                <w:szCs w:val="20"/>
              </w:rPr>
              <w:t>przeznaczonym pod tereny dróg publicznych klasy dojazdowej.</w:t>
            </w:r>
          </w:p>
          <w:p w14:paraId="2DCD9035" w14:textId="77777777" w:rsidR="009E64E0" w:rsidRPr="00483E34" w:rsidRDefault="009E64E0" w:rsidP="00853AAC">
            <w:pPr>
              <w:pStyle w:val="TableParagraph"/>
              <w:ind w:left="96" w:right="207"/>
              <w:jc w:val="both"/>
              <w:rPr>
                <w:sz w:val="20"/>
                <w:szCs w:val="20"/>
              </w:rPr>
            </w:pPr>
          </w:p>
          <w:p w14:paraId="264DBCC9" w14:textId="1A8DCC43" w:rsidR="009E64E0" w:rsidRPr="00483E34" w:rsidRDefault="009E64E0" w:rsidP="00483E34">
            <w:pPr>
              <w:pStyle w:val="TableParagraph"/>
              <w:ind w:left="96" w:right="207"/>
              <w:jc w:val="both"/>
              <w:rPr>
                <w:sz w:val="20"/>
                <w:szCs w:val="20"/>
              </w:rPr>
            </w:pPr>
            <w:r w:rsidRPr="00483E34">
              <w:rPr>
                <w:sz w:val="20"/>
                <w:szCs w:val="20"/>
              </w:rPr>
              <w:t>Podstawowe przeznaczenie terenu</w:t>
            </w:r>
            <w:r w:rsidR="00483E34" w:rsidRPr="00483E34">
              <w:rPr>
                <w:sz w:val="20"/>
                <w:szCs w:val="20"/>
              </w:rPr>
              <w:t xml:space="preserve"> </w:t>
            </w:r>
            <w:r w:rsidR="00483E34" w:rsidRPr="00483E34">
              <w:rPr>
                <w:b/>
                <w:bCs/>
                <w:color w:val="000000"/>
                <w:sz w:val="20"/>
                <w:szCs w:val="20"/>
              </w:rPr>
              <w:t>A1.U-MN</w:t>
            </w:r>
            <w:r w:rsidR="00483E34" w:rsidRPr="00483E34">
              <w:rPr>
                <w:sz w:val="20"/>
                <w:szCs w:val="20"/>
              </w:rPr>
              <w:t xml:space="preserve">  pod:</w:t>
            </w:r>
          </w:p>
          <w:p w14:paraId="370D00FA" w14:textId="77777777" w:rsidR="00483E34" w:rsidRPr="00483E34" w:rsidRDefault="00483E34" w:rsidP="00483E34">
            <w:pPr>
              <w:pStyle w:val="TableParagraph"/>
              <w:ind w:left="96" w:right="207"/>
              <w:jc w:val="both"/>
              <w:rPr>
                <w:sz w:val="20"/>
                <w:szCs w:val="20"/>
              </w:rPr>
            </w:pPr>
            <w:r w:rsidRPr="00483E34">
              <w:rPr>
                <w:sz w:val="20"/>
                <w:szCs w:val="20"/>
              </w:rPr>
              <w:t>a) zabudowa usług nieuciążliwych;</w:t>
            </w:r>
          </w:p>
          <w:p w14:paraId="01000490" w14:textId="08EB4CC5" w:rsidR="00483E34" w:rsidRPr="00483E34" w:rsidRDefault="00483E34" w:rsidP="00483E34">
            <w:pPr>
              <w:pStyle w:val="TableParagraph"/>
              <w:ind w:left="96" w:right="207"/>
              <w:jc w:val="both"/>
              <w:rPr>
                <w:sz w:val="20"/>
                <w:szCs w:val="20"/>
              </w:rPr>
            </w:pPr>
            <w:r w:rsidRPr="00483E34">
              <w:rPr>
                <w:sz w:val="20"/>
                <w:szCs w:val="20"/>
              </w:rPr>
              <w:t>b) zabudowa mieszkaniowa jednorodzinna;</w:t>
            </w:r>
          </w:p>
          <w:p w14:paraId="4CE1DE9C" w14:textId="27A4F077" w:rsidR="00483E34" w:rsidRPr="00483E34" w:rsidRDefault="00483E34" w:rsidP="00483E34">
            <w:pPr>
              <w:pStyle w:val="TableParagraph"/>
              <w:ind w:left="96" w:right="207"/>
              <w:jc w:val="both"/>
              <w:rPr>
                <w:sz w:val="20"/>
                <w:szCs w:val="20"/>
              </w:rPr>
            </w:pPr>
            <w:r w:rsidRPr="00483E34">
              <w:rPr>
                <w:sz w:val="20"/>
                <w:szCs w:val="20"/>
              </w:rPr>
              <w:t>c) drobna produkcja</w:t>
            </w:r>
          </w:p>
          <w:p w14:paraId="1025F053" w14:textId="77777777" w:rsidR="00483E34" w:rsidRPr="00483E34" w:rsidRDefault="00483E34" w:rsidP="00483E34">
            <w:pPr>
              <w:pStyle w:val="TableParagraph"/>
              <w:ind w:left="96" w:right="207"/>
              <w:jc w:val="both"/>
              <w:rPr>
                <w:sz w:val="12"/>
                <w:szCs w:val="12"/>
              </w:rPr>
            </w:pPr>
          </w:p>
          <w:p w14:paraId="0F5036ED" w14:textId="105E97A3" w:rsidR="009E64E0" w:rsidRPr="00483E34" w:rsidRDefault="00483E34" w:rsidP="009E64E0">
            <w:pPr>
              <w:pStyle w:val="TableParagraph"/>
              <w:ind w:left="96" w:right="207"/>
              <w:jc w:val="both"/>
              <w:rPr>
                <w:sz w:val="20"/>
                <w:szCs w:val="20"/>
              </w:rPr>
            </w:pPr>
            <w:r w:rsidRPr="00483E34">
              <w:rPr>
                <w:sz w:val="20"/>
                <w:szCs w:val="20"/>
              </w:rPr>
              <w:t>Towarzyszące</w:t>
            </w:r>
            <w:r w:rsidR="009E64E0" w:rsidRPr="00483E34">
              <w:rPr>
                <w:sz w:val="20"/>
                <w:szCs w:val="20"/>
              </w:rPr>
              <w:t xml:space="preserve"> przeznaczenie terenu</w:t>
            </w:r>
            <w:r w:rsidRPr="00483E34">
              <w:rPr>
                <w:sz w:val="20"/>
                <w:szCs w:val="20"/>
              </w:rPr>
              <w:t xml:space="preserve"> </w:t>
            </w:r>
            <w:r w:rsidRPr="00483E34">
              <w:rPr>
                <w:b/>
                <w:bCs/>
                <w:color w:val="000000"/>
                <w:sz w:val="20"/>
                <w:szCs w:val="20"/>
              </w:rPr>
              <w:t>A1.U-MN</w:t>
            </w:r>
            <w:r w:rsidR="009E64E0" w:rsidRPr="00483E34">
              <w:rPr>
                <w:sz w:val="20"/>
                <w:szCs w:val="20"/>
              </w:rPr>
              <w:t xml:space="preserve"> pod:</w:t>
            </w:r>
          </w:p>
          <w:p w14:paraId="7A5DF6BF" w14:textId="77777777" w:rsidR="00483E34" w:rsidRPr="00483E34" w:rsidRDefault="00483E34" w:rsidP="00483E34">
            <w:pPr>
              <w:pStyle w:val="TableParagraph"/>
              <w:ind w:left="96" w:right="207"/>
              <w:jc w:val="both"/>
              <w:rPr>
                <w:sz w:val="20"/>
                <w:szCs w:val="20"/>
              </w:rPr>
            </w:pPr>
            <w:r w:rsidRPr="00483E34">
              <w:rPr>
                <w:sz w:val="20"/>
                <w:szCs w:val="20"/>
              </w:rPr>
              <w:t>a) dojazdy;</w:t>
            </w:r>
          </w:p>
          <w:p w14:paraId="617CC532" w14:textId="77777777" w:rsidR="00483E34" w:rsidRPr="00483E34" w:rsidRDefault="00483E34" w:rsidP="00483E34">
            <w:pPr>
              <w:pStyle w:val="TableParagraph"/>
              <w:ind w:left="96" w:right="207"/>
              <w:jc w:val="both"/>
              <w:rPr>
                <w:sz w:val="20"/>
                <w:szCs w:val="20"/>
              </w:rPr>
            </w:pPr>
            <w:r w:rsidRPr="00483E34">
              <w:rPr>
                <w:sz w:val="20"/>
                <w:szCs w:val="20"/>
              </w:rPr>
              <w:t>b) infrastruktura techniczna;</w:t>
            </w:r>
          </w:p>
          <w:p w14:paraId="6F4BF4D3" w14:textId="77777777" w:rsidR="00853AAC" w:rsidRPr="00483E34" w:rsidRDefault="00483E34" w:rsidP="00483E34">
            <w:pPr>
              <w:pStyle w:val="TableParagraph"/>
              <w:ind w:left="96" w:right="207"/>
              <w:jc w:val="both"/>
              <w:rPr>
                <w:sz w:val="20"/>
                <w:szCs w:val="20"/>
              </w:rPr>
            </w:pPr>
            <w:r w:rsidRPr="00483E34">
              <w:rPr>
                <w:sz w:val="20"/>
                <w:szCs w:val="20"/>
              </w:rPr>
              <w:t>c) zieleń urządzona.</w:t>
            </w:r>
          </w:p>
          <w:p w14:paraId="4FFC2E19" w14:textId="77777777" w:rsidR="00483E34" w:rsidRPr="00483E34" w:rsidRDefault="00483E34" w:rsidP="00483E34">
            <w:pPr>
              <w:pStyle w:val="TableParagraph"/>
              <w:ind w:left="96" w:right="207"/>
              <w:jc w:val="both"/>
              <w:rPr>
                <w:sz w:val="20"/>
                <w:szCs w:val="20"/>
              </w:rPr>
            </w:pPr>
          </w:p>
          <w:p w14:paraId="51C650F5" w14:textId="77777777" w:rsidR="00483E34" w:rsidRPr="00483E34" w:rsidRDefault="00483E34" w:rsidP="00483E34">
            <w:pPr>
              <w:pStyle w:val="TableParagraph"/>
              <w:ind w:left="96" w:right="207"/>
              <w:jc w:val="both"/>
              <w:rPr>
                <w:sz w:val="20"/>
                <w:szCs w:val="20"/>
              </w:rPr>
            </w:pPr>
            <w:r w:rsidRPr="00483E34">
              <w:rPr>
                <w:sz w:val="20"/>
                <w:szCs w:val="20"/>
              </w:rPr>
              <w:t xml:space="preserve">Podstawowe przeznaczenie terenu </w:t>
            </w:r>
            <w:r w:rsidRPr="00483E34">
              <w:rPr>
                <w:b/>
                <w:sz w:val="20"/>
                <w:szCs w:val="20"/>
              </w:rPr>
              <w:t xml:space="preserve">2.KDD </w:t>
            </w:r>
            <w:r w:rsidRPr="00483E34">
              <w:rPr>
                <w:sz w:val="20"/>
                <w:szCs w:val="20"/>
              </w:rPr>
              <w:t>pod:</w:t>
            </w:r>
          </w:p>
          <w:p w14:paraId="18996244" w14:textId="6FB4B506" w:rsidR="00483E34" w:rsidRPr="00483E34" w:rsidRDefault="00483E34" w:rsidP="006D6266">
            <w:pPr>
              <w:pStyle w:val="TableParagraph"/>
              <w:numPr>
                <w:ilvl w:val="0"/>
                <w:numId w:val="17"/>
              </w:numPr>
              <w:tabs>
                <w:tab w:val="left" w:pos="379"/>
              </w:tabs>
              <w:ind w:left="96" w:right="207" w:firstLine="0"/>
              <w:jc w:val="both"/>
              <w:rPr>
                <w:color w:val="000000"/>
                <w:sz w:val="20"/>
                <w:szCs w:val="20"/>
              </w:rPr>
            </w:pPr>
            <w:r w:rsidRPr="00483E34">
              <w:rPr>
                <w:color w:val="000000"/>
                <w:sz w:val="20"/>
                <w:szCs w:val="20"/>
              </w:rPr>
              <w:t xml:space="preserve">droga publiczna klasy dojazdowej, oznaczone na rysunku planu: KDD </w:t>
            </w:r>
            <w:r>
              <w:rPr>
                <w:color w:val="000000"/>
                <w:sz w:val="20"/>
                <w:szCs w:val="20"/>
              </w:rPr>
              <w:t>– jako droga gminna.</w:t>
            </w:r>
          </w:p>
          <w:p w14:paraId="2A2E6F45" w14:textId="77777777" w:rsidR="00483E34" w:rsidRPr="00483E34" w:rsidRDefault="00483E34" w:rsidP="00483E34">
            <w:pPr>
              <w:pStyle w:val="TableParagraph"/>
              <w:ind w:left="528" w:right="207"/>
              <w:jc w:val="both"/>
              <w:rPr>
                <w:color w:val="000000"/>
                <w:sz w:val="12"/>
                <w:szCs w:val="12"/>
              </w:rPr>
            </w:pPr>
          </w:p>
          <w:p w14:paraId="77132BFB" w14:textId="380099E7" w:rsidR="00483E34" w:rsidRPr="00483E34" w:rsidRDefault="00483E34" w:rsidP="00483E34">
            <w:pPr>
              <w:pStyle w:val="TableParagraph"/>
              <w:ind w:left="96" w:right="207"/>
              <w:jc w:val="both"/>
              <w:rPr>
                <w:sz w:val="20"/>
                <w:szCs w:val="20"/>
              </w:rPr>
            </w:pPr>
            <w:r w:rsidRPr="00483E34">
              <w:rPr>
                <w:sz w:val="20"/>
                <w:szCs w:val="20"/>
              </w:rPr>
              <w:t xml:space="preserve">Towarzyszące przeznaczenie terenu </w:t>
            </w:r>
            <w:r w:rsidRPr="00483E34">
              <w:rPr>
                <w:b/>
                <w:sz w:val="20"/>
                <w:szCs w:val="20"/>
              </w:rPr>
              <w:t xml:space="preserve">2.KDD </w:t>
            </w:r>
            <w:r w:rsidRPr="00483E34">
              <w:rPr>
                <w:sz w:val="20"/>
                <w:szCs w:val="20"/>
              </w:rPr>
              <w:t>pod:</w:t>
            </w:r>
          </w:p>
          <w:p w14:paraId="73390CFA" w14:textId="77777777" w:rsidR="00483E34" w:rsidRPr="00483E34" w:rsidRDefault="00483E34" w:rsidP="00483E34">
            <w:pPr>
              <w:pStyle w:val="TableParagraph"/>
              <w:ind w:left="96" w:right="207"/>
              <w:jc w:val="both"/>
              <w:rPr>
                <w:sz w:val="20"/>
                <w:szCs w:val="20"/>
              </w:rPr>
            </w:pPr>
            <w:r w:rsidRPr="00483E34">
              <w:rPr>
                <w:sz w:val="20"/>
                <w:szCs w:val="20"/>
              </w:rPr>
              <w:t>a) zieleń urządzona;</w:t>
            </w:r>
          </w:p>
          <w:p w14:paraId="7F387273" w14:textId="77777777" w:rsidR="00483E34" w:rsidRPr="00483E34" w:rsidRDefault="00483E34" w:rsidP="00483E34">
            <w:pPr>
              <w:pStyle w:val="TableParagraph"/>
              <w:ind w:left="96" w:right="207"/>
              <w:jc w:val="both"/>
              <w:rPr>
                <w:sz w:val="20"/>
                <w:szCs w:val="20"/>
              </w:rPr>
            </w:pPr>
            <w:r w:rsidRPr="00483E34">
              <w:rPr>
                <w:sz w:val="20"/>
                <w:szCs w:val="20"/>
              </w:rPr>
              <w:t xml:space="preserve">b) infrastruktura techniczna; </w:t>
            </w:r>
          </w:p>
          <w:p w14:paraId="3B48B854" w14:textId="338BA049" w:rsidR="00483E34" w:rsidRPr="00483E34" w:rsidRDefault="00483E34" w:rsidP="00483E34">
            <w:pPr>
              <w:pStyle w:val="TableParagraph"/>
              <w:ind w:left="96" w:right="207"/>
              <w:jc w:val="both"/>
              <w:rPr>
                <w:sz w:val="20"/>
                <w:szCs w:val="20"/>
              </w:rPr>
            </w:pPr>
            <w:r w:rsidRPr="00483E34">
              <w:rPr>
                <w:sz w:val="20"/>
                <w:szCs w:val="20"/>
              </w:rPr>
              <w:t>c) obiekty małej architektury</w:t>
            </w:r>
          </w:p>
          <w:p w14:paraId="162F3681" w14:textId="227444B6" w:rsidR="00483E34" w:rsidRPr="00523566" w:rsidRDefault="00483E34" w:rsidP="00483E34">
            <w:pPr>
              <w:pStyle w:val="TableParagraph"/>
              <w:ind w:left="96" w:right="207"/>
              <w:jc w:val="both"/>
              <w:rPr>
                <w:sz w:val="20"/>
                <w:szCs w:val="20"/>
              </w:rPr>
            </w:pPr>
          </w:p>
        </w:tc>
      </w:tr>
      <w:tr w:rsidR="0089750C" w:rsidRPr="00AA72B4" w14:paraId="7D336602" w14:textId="77777777" w:rsidTr="00523566">
        <w:trPr>
          <w:trHeight w:val="650"/>
        </w:trPr>
        <w:tc>
          <w:tcPr>
            <w:tcW w:w="2811" w:type="dxa"/>
            <w:vMerge/>
            <w:tcBorders>
              <w:top w:val="nil"/>
            </w:tcBorders>
            <w:shd w:val="clear" w:color="auto" w:fill="F3F3F3"/>
          </w:tcPr>
          <w:p w14:paraId="7D3365FC" w14:textId="6EB3B520" w:rsidR="0089750C" w:rsidRPr="00AA72B4" w:rsidRDefault="0089750C">
            <w:pPr>
              <w:rPr>
                <w:sz w:val="2"/>
                <w:szCs w:val="2"/>
              </w:rPr>
            </w:pPr>
          </w:p>
        </w:tc>
        <w:tc>
          <w:tcPr>
            <w:tcW w:w="3418" w:type="dxa"/>
          </w:tcPr>
          <w:p w14:paraId="7D3365FD" w14:textId="147E28B6" w:rsidR="0089750C" w:rsidRPr="00AA72B4" w:rsidRDefault="00252592" w:rsidP="00252592">
            <w:pPr>
              <w:pStyle w:val="TableParagraph"/>
              <w:spacing w:before="137"/>
              <w:ind w:left="108" w:right="97"/>
              <w:rPr>
                <w:sz w:val="20"/>
              </w:rPr>
            </w:pPr>
            <w:r w:rsidRPr="00AA72B4">
              <w:rPr>
                <w:sz w:val="20"/>
              </w:rPr>
              <w:t xml:space="preserve">Maksymalna </w:t>
            </w:r>
            <w:r w:rsidR="00AE58CD" w:rsidRPr="00AA72B4">
              <w:rPr>
                <w:sz w:val="20"/>
              </w:rPr>
              <w:t>intensywność zabudowy</w:t>
            </w:r>
          </w:p>
        </w:tc>
        <w:tc>
          <w:tcPr>
            <w:tcW w:w="3421" w:type="dxa"/>
            <w:vAlign w:val="center"/>
          </w:tcPr>
          <w:p w14:paraId="5ECBC1BC" w14:textId="40A20F4D" w:rsidR="0089750C" w:rsidRPr="00EF5EBC" w:rsidRDefault="009E64E0" w:rsidP="00EF5EBC">
            <w:pPr>
              <w:widowControl/>
              <w:autoSpaceDE/>
              <w:autoSpaceDN/>
              <w:ind w:left="96" w:right="207"/>
              <w:jc w:val="both"/>
              <w:rPr>
                <w:color w:val="000000"/>
                <w:sz w:val="20"/>
                <w:szCs w:val="20"/>
              </w:rPr>
            </w:pPr>
            <w:r w:rsidRPr="00EF5EBC">
              <w:rPr>
                <w:color w:val="000000"/>
                <w:sz w:val="20"/>
                <w:szCs w:val="20"/>
                <w:lang w:eastAsia="pl-PL"/>
              </w:rPr>
              <w:t>Wskaźnik maksy</w:t>
            </w:r>
            <w:r w:rsidR="00EF5EBC" w:rsidRPr="00EF5EBC">
              <w:rPr>
                <w:color w:val="000000"/>
                <w:sz w:val="20"/>
                <w:szCs w:val="20"/>
                <w:lang w:eastAsia="pl-PL"/>
              </w:rPr>
              <w:t xml:space="preserve">malnej intensywności zabudowy dla terenu </w:t>
            </w:r>
            <w:r w:rsidR="00EF5EBC" w:rsidRPr="00EF5EBC">
              <w:rPr>
                <w:b/>
                <w:bCs/>
                <w:color w:val="000000"/>
                <w:sz w:val="20"/>
                <w:szCs w:val="20"/>
              </w:rPr>
              <w:t>A1.U-MN</w:t>
            </w:r>
            <w:r w:rsidR="00EF5EBC" w:rsidRPr="00EF5EBC">
              <w:rPr>
                <w:color w:val="000000"/>
                <w:sz w:val="20"/>
                <w:szCs w:val="20"/>
                <w:lang w:eastAsia="pl-PL"/>
              </w:rPr>
              <w:t xml:space="preserve">: </w:t>
            </w:r>
            <w:r w:rsidR="00EF5EBC" w:rsidRPr="00EF5EBC">
              <w:rPr>
                <w:color w:val="000000"/>
                <w:sz w:val="20"/>
                <w:szCs w:val="20"/>
              </w:rPr>
              <w:t>0,6</w:t>
            </w:r>
          </w:p>
          <w:p w14:paraId="49D42310" w14:textId="77777777" w:rsidR="00EF5EBC" w:rsidRPr="00EF5EBC" w:rsidRDefault="00EF5EBC" w:rsidP="00EF5EBC">
            <w:pPr>
              <w:widowControl/>
              <w:autoSpaceDE/>
              <w:autoSpaceDN/>
              <w:ind w:left="96" w:right="207"/>
              <w:jc w:val="both"/>
              <w:rPr>
                <w:color w:val="000000"/>
                <w:sz w:val="20"/>
                <w:szCs w:val="20"/>
              </w:rPr>
            </w:pPr>
          </w:p>
          <w:p w14:paraId="1951F315" w14:textId="44DDE3D0" w:rsidR="00EF5EBC" w:rsidRPr="00EF5EBC" w:rsidRDefault="00EF5EBC" w:rsidP="00EF5EBC">
            <w:pPr>
              <w:widowControl/>
              <w:autoSpaceDE/>
              <w:autoSpaceDN/>
              <w:ind w:left="96" w:right="207"/>
              <w:jc w:val="both"/>
              <w:rPr>
                <w:color w:val="000000"/>
                <w:sz w:val="20"/>
                <w:szCs w:val="20"/>
              </w:rPr>
            </w:pPr>
            <w:r w:rsidRPr="00EF5EBC">
              <w:rPr>
                <w:color w:val="000000"/>
                <w:sz w:val="20"/>
                <w:szCs w:val="20"/>
                <w:lang w:eastAsia="pl-PL"/>
              </w:rPr>
              <w:t xml:space="preserve">Wskaźnik maksymalnej intensywności zabudowy dla terenu </w:t>
            </w:r>
            <w:r w:rsidRPr="00483E34">
              <w:rPr>
                <w:b/>
                <w:sz w:val="20"/>
                <w:szCs w:val="20"/>
              </w:rPr>
              <w:t>2.KDD</w:t>
            </w:r>
            <w:r w:rsidRPr="00EF5EBC">
              <w:rPr>
                <w:color w:val="000000"/>
                <w:sz w:val="20"/>
                <w:szCs w:val="20"/>
                <w:lang w:eastAsia="pl-PL"/>
              </w:rPr>
              <w:t xml:space="preserve">: </w:t>
            </w:r>
            <w:r>
              <w:rPr>
                <w:color w:val="000000"/>
                <w:sz w:val="20"/>
                <w:szCs w:val="20"/>
              </w:rPr>
              <w:t>brak ustaleń (tereny komunikacji)</w:t>
            </w:r>
          </w:p>
          <w:p w14:paraId="7D336601" w14:textId="08DB43FC" w:rsidR="00EF5EBC" w:rsidRPr="00EF5EBC" w:rsidRDefault="00EF5EBC" w:rsidP="00EF5EBC">
            <w:pPr>
              <w:widowControl/>
              <w:autoSpaceDE/>
              <w:autoSpaceDN/>
              <w:ind w:left="96" w:right="207"/>
              <w:jc w:val="both"/>
              <w:rPr>
                <w:color w:val="000000"/>
                <w:sz w:val="12"/>
                <w:szCs w:val="12"/>
                <w:lang w:eastAsia="pl-PL"/>
              </w:rPr>
            </w:pPr>
          </w:p>
        </w:tc>
      </w:tr>
      <w:tr w:rsidR="00252592" w:rsidRPr="00AA72B4" w14:paraId="623E4075" w14:textId="77777777" w:rsidTr="00523566">
        <w:trPr>
          <w:trHeight w:val="884"/>
        </w:trPr>
        <w:tc>
          <w:tcPr>
            <w:tcW w:w="2811" w:type="dxa"/>
            <w:vMerge/>
            <w:tcBorders>
              <w:top w:val="nil"/>
            </w:tcBorders>
            <w:shd w:val="clear" w:color="auto" w:fill="F3F3F3"/>
          </w:tcPr>
          <w:p w14:paraId="46F6F9E4" w14:textId="076D1CC9" w:rsidR="00252592" w:rsidRPr="00AA72B4" w:rsidRDefault="00252592">
            <w:pPr>
              <w:rPr>
                <w:sz w:val="2"/>
                <w:szCs w:val="2"/>
              </w:rPr>
            </w:pPr>
          </w:p>
        </w:tc>
        <w:tc>
          <w:tcPr>
            <w:tcW w:w="3418" w:type="dxa"/>
          </w:tcPr>
          <w:p w14:paraId="0BDD8BF4" w14:textId="6920464B" w:rsidR="00252592" w:rsidRPr="00AA72B4" w:rsidRDefault="00252592" w:rsidP="001E44D6">
            <w:pPr>
              <w:pStyle w:val="TableParagraph"/>
              <w:spacing w:before="137"/>
              <w:ind w:left="108" w:right="97"/>
              <w:rPr>
                <w:sz w:val="20"/>
              </w:rPr>
            </w:pPr>
            <w:r w:rsidRPr="00AA72B4">
              <w:rPr>
                <w:sz w:val="20"/>
              </w:rPr>
              <w:t xml:space="preserve">Maksymalna i minimalna nadziemna </w:t>
            </w:r>
            <w:r w:rsidR="001E44D6" w:rsidRPr="00AA72B4">
              <w:rPr>
                <w:sz w:val="20"/>
              </w:rPr>
              <w:t>intensywność</w:t>
            </w:r>
            <w:r w:rsidRPr="00AA72B4">
              <w:rPr>
                <w:sz w:val="20"/>
              </w:rPr>
              <w:t xml:space="preserve"> zabudowy </w:t>
            </w:r>
          </w:p>
        </w:tc>
        <w:tc>
          <w:tcPr>
            <w:tcW w:w="3421" w:type="dxa"/>
            <w:vAlign w:val="center"/>
          </w:tcPr>
          <w:p w14:paraId="4A64C8D0" w14:textId="08197DA8" w:rsidR="009E64E0" w:rsidRDefault="009E64E0" w:rsidP="009E64E0">
            <w:pPr>
              <w:widowControl/>
              <w:autoSpaceDE/>
              <w:autoSpaceDN/>
              <w:ind w:left="96" w:right="207"/>
              <w:jc w:val="both"/>
              <w:rPr>
                <w:color w:val="000000"/>
                <w:sz w:val="20"/>
                <w:szCs w:val="20"/>
                <w:lang w:eastAsia="pl-PL"/>
              </w:rPr>
            </w:pPr>
            <w:r w:rsidRPr="00523566">
              <w:rPr>
                <w:color w:val="000000"/>
                <w:sz w:val="20"/>
                <w:szCs w:val="20"/>
                <w:lang w:eastAsia="pl-PL"/>
              </w:rPr>
              <w:t>Wskaźnik minimalnej intensywności zabudowy</w:t>
            </w:r>
            <w:r w:rsidR="00EF5EBC">
              <w:rPr>
                <w:color w:val="000000"/>
                <w:sz w:val="20"/>
                <w:szCs w:val="20"/>
                <w:lang w:eastAsia="pl-PL"/>
              </w:rPr>
              <w:t xml:space="preserve"> </w:t>
            </w:r>
            <w:r w:rsidR="00EF5EBC" w:rsidRPr="00EF5EBC">
              <w:rPr>
                <w:color w:val="000000"/>
                <w:sz w:val="20"/>
                <w:szCs w:val="20"/>
                <w:lang w:eastAsia="pl-PL"/>
              </w:rPr>
              <w:t xml:space="preserve">dla terenu </w:t>
            </w:r>
            <w:r w:rsidR="00EF5EBC" w:rsidRPr="00EF5EBC">
              <w:rPr>
                <w:b/>
                <w:bCs/>
                <w:color w:val="000000"/>
                <w:sz w:val="20"/>
                <w:szCs w:val="20"/>
              </w:rPr>
              <w:t>A1.U-MN</w:t>
            </w:r>
            <w:r w:rsidRPr="00523566">
              <w:rPr>
                <w:color w:val="000000"/>
                <w:sz w:val="20"/>
                <w:szCs w:val="20"/>
                <w:lang w:eastAsia="pl-PL"/>
              </w:rPr>
              <w:t xml:space="preserve">: </w:t>
            </w:r>
            <w:r w:rsidR="00EF5EBC">
              <w:rPr>
                <w:color w:val="000000"/>
                <w:sz w:val="20"/>
                <w:szCs w:val="20"/>
                <w:lang w:eastAsia="pl-PL"/>
              </w:rPr>
              <w:t>brak ustaleń</w:t>
            </w:r>
          </w:p>
          <w:p w14:paraId="5B0D1140" w14:textId="215D339A" w:rsidR="00EF5EBC"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w:t>
            </w:r>
            <w:r>
              <w:rPr>
                <w:color w:val="000000"/>
                <w:sz w:val="20"/>
                <w:szCs w:val="20"/>
                <w:lang w:eastAsia="pl-PL"/>
              </w:rPr>
              <w:t>maksymalnej</w:t>
            </w:r>
            <w:r w:rsidRPr="00523566">
              <w:rPr>
                <w:color w:val="000000"/>
                <w:sz w:val="20"/>
                <w:szCs w:val="20"/>
                <w:lang w:eastAsia="pl-PL"/>
              </w:rPr>
              <w:t xml:space="preserve"> intensywności zabudowy</w:t>
            </w:r>
            <w:r>
              <w:rPr>
                <w:color w:val="000000"/>
                <w:sz w:val="20"/>
                <w:szCs w:val="20"/>
                <w:lang w:eastAsia="pl-PL"/>
              </w:rPr>
              <w:t xml:space="preserve"> </w:t>
            </w:r>
            <w:r w:rsidRPr="00EF5EBC">
              <w:rPr>
                <w:color w:val="000000"/>
                <w:sz w:val="20"/>
                <w:szCs w:val="20"/>
                <w:lang w:eastAsia="pl-PL"/>
              </w:rPr>
              <w:t xml:space="preserve">dla terenu </w:t>
            </w:r>
            <w:r w:rsidRPr="00EF5EBC">
              <w:rPr>
                <w:b/>
                <w:bCs/>
                <w:color w:val="000000"/>
                <w:sz w:val="20"/>
                <w:szCs w:val="20"/>
              </w:rPr>
              <w:t>A1.U-MN</w:t>
            </w:r>
            <w:r w:rsidRPr="00523566">
              <w:rPr>
                <w:color w:val="000000"/>
                <w:sz w:val="20"/>
                <w:szCs w:val="20"/>
                <w:lang w:eastAsia="pl-PL"/>
              </w:rPr>
              <w:t xml:space="preserve">: </w:t>
            </w:r>
            <w:r>
              <w:rPr>
                <w:color w:val="000000"/>
                <w:sz w:val="20"/>
                <w:szCs w:val="20"/>
                <w:lang w:eastAsia="pl-PL"/>
              </w:rPr>
              <w:t>0,6</w:t>
            </w:r>
          </w:p>
          <w:p w14:paraId="550A1A05" w14:textId="77777777" w:rsidR="009E64E0" w:rsidRPr="00523566" w:rsidRDefault="009E64E0" w:rsidP="00EF5EBC">
            <w:pPr>
              <w:widowControl/>
              <w:autoSpaceDE/>
              <w:autoSpaceDN/>
              <w:ind w:right="207"/>
              <w:jc w:val="both"/>
              <w:rPr>
                <w:color w:val="000000"/>
                <w:sz w:val="8"/>
                <w:szCs w:val="8"/>
                <w:lang w:eastAsia="pl-PL"/>
              </w:rPr>
            </w:pPr>
          </w:p>
          <w:p w14:paraId="59A00B6A" w14:textId="1E05438E" w:rsidR="00EF5EBC"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Wskaźnik minimalnej intensywności zabudowy</w:t>
            </w:r>
            <w:r>
              <w:rPr>
                <w:color w:val="000000"/>
                <w:sz w:val="20"/>
                <w:szCs w:val="20"/>
                <w:lang w:eastAsia="pl-PL"/>
              </w:rPr>
              <w:t xml:space="preserve"> </w:t>
            </w:r>
            <w:r w:rsidRPr="00EF5EBC">
              <w:rPr>
                <w:color w:val="000000"/>
                <w:sz w:val="20"/>
                <w:szCs w:val="20"/>
                <w:lang w:eastAsia="pl-PL"/>
              </w:rPr>
              <w:t xml:space="preserve">dla terenu </w:t>
            </w:r>
            <w:r w:rsidRPr="00483E34">
              <w:rPr>
                <w:b/>
                <w:sz w:val="20"/>
                <w:szCs w:val="20"/>
              </w:rPr>
              <w:t>2.KDD</w:t>
            </w:r>
            <w:r w:rsidRPr="00523566">
              <w:rPr>
                <w:color w:val="000000"/>
                <w:sz w:val="20"/>
                <w:szCs w:val="20"/>
                <w:lang w:eastAsia="pl-PL"/>
              </w:rPr>
              <w:t xml:space="preserve">: </w:t>
            </w:r>
            <w:r>
              <w:rPr>
                <w:color w:val="000000"/>
                <w:sz w:val="20"/>
                <w:szCs w:val="20"/>
                <w:lang w:eastAsia="pl-PL"/>
              </w:rPr>
              <w:t xml:space="preserve">brak ustaleń </w:t>
            </w:r>
            <w:r>
              <w:rPr>
                <w:color w:val="000000"/>
                <w:sz w:val="20"/>
                <w:szCs w:val="20"/>
              </w:rPr>
              <w:t>(tereny komunikacji)</w:t>
            </w:r>
          </w:p>
          <w:p w14:paraId="7F1E01AC" w14:textId="77777777" w:rsidR="002E0A1D" w:rsidRDefault="00EF5EBC" w:rsidP="00EF5EBC">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w:t>
            </w:r>
            <w:r>
              <w:rPr>
                <w:color w:val="000000"/>
                <w:sz w:val="20"/>
                <w:szCs w:val="20"/>
                <w:lang w:eastAsia="pl-PL"/>
              </w:rPr>
              <w:t>maksymalnej</w:t>
            </w:r>
            <w:r w:rsidRPr="00523566">
              <w:rPr>
                <w:color w:val="000000"/>
                <w:sz w:val="20"/>
                <w:szCs w:val="20"/>
                <w:lang w:eastAsia="pl-PL"/>
              </w:rPr>
              <w:t xml:space="preserve"> intensywności zabudowy</w:t>
            </w:r>
            <w:r>
              <w:rPr>
                <w:color w:val="000000"/>
                <w:sz w:val="20"/>
                <w:szCs w:val="20"/>
                <w:lang w:eastAsia="pl-PL"/>
              </w:rPr>
              <w:t xml:space="preserve"> </w:t>
            </w:r>
            <w:r w:rsidRPr="00EF5EBC">
              <w:rPr>
                <w:color w:val="000000"/>
                <w:sz w:val="20"/>
                <w:szCs w:val="20"/>
                <w:lang w:eastAsia="pl-PL"/>
              </w:rPr>
              <w:t xml:space="preserve">dla terenu </w:t>
            </w:r>
            <w:r w:rsidRPr="00483E34">
              <w:rPr>
                <w:b/>
                <w:sz w:val="20"/>
                <w:szCs w:val="20"/>
              </w:rPr>
              <w:t>2.KDD</w:t>
            </w:r>
            <w:r w:rsidRPr="00523566">
              <w:rPr>
                <w:color w:val="000000"/>
                <w:sz w:val="20"/>
                <w:szCs w:val="20"/>
                <w:lang w:eastAsia="pl-PL"/>
              </w:rPr>
              <w:t xml:space="preserve">: </w:t>
            </w:r>
            <w:r>
              <w:rPr>
                <w:color w:val="000000"/>
                <w:sz w:val="20"/>
                <w:szCs w:val="20"/>
                <w:lang w:eastAsia="pl-PL"/>
              </w:rPr>
              <w:t xml:space="preserve">brak ustaleń </w:t>
            </w:r>
            <w:r>
              <w:rPr>
                <w:color w:val="000000"/>
                <w:sz w:val="20"/>
                <w:szCs w:val="20"/>
              </w:rPr>
              <w:t>(tereny komunikacji)</w:t>
            </w:r>
          </w:p>
          <w:p w14:paraId="4D4EC73D" w14:textId="75D17262" w:rsidR="00EF5EBC" w:rsidRPr="00EF5EBC" w:rsidRDefault="00EF5EBC" w:rsidP="00EF5EBC">
            <w:pPr>
              <w:widowControl/>
              <w:autoSpaceDE/>
              <w:autoSpaceDN/>
              <w:ind w:left="96" w:right="207"/>
              <w:jc w:val="both"/>
              <w:rPr>
                <w:color w:val="000000"/>
                <w:sz w:val="10"/>
                <w:szCs w:val="10"/>
                <w:lang w:eastAsia="pl-PL"/>
              </w:rPr>
            </w:pPr>
          </w:p>
        </w:tc>
      </w:tr>
      <w:tr w:rsidR="001E44D6" w:rsidRPr="00AA72B4" w14:paraId="424EB154" w14:textId="77777777" w:rsidTr="00523566">
        <w:trPr>
          <w:trHeight w:val="1064"/>
        </w:trPr>
        <w:tc>
          <w:tcPr>
            <w:tcW w:w="2811" w:type="dxa"/>
            <w:vMerge/>
            <w:tcBorders>
              <w:top w:val="nil"/>
            </w:tcBorders>
            <w:shd w:val="clear" w:color="auto" w:fill="F3F3F3"/>
          </w:tcPr>
          <w:p w14:paraId="1F04E3A9" w14:textId="7F951877" w:rsidR="001E44D6" w:rsidRPr="00AA72B4" w:rsidRDefault="001E44D6">
            <w:pPr>
              <w:rPr>
                <w:sz w:val="2"/>
                <w:szCs w:val="2"/>
              </w:rPr>
            </w:pPr>
          </w:p>
        </w:tc>
        <w:tc>
          <w:tcPr>
            <w:tcW w:w="3418" w:type="dxa"/>
          </w:tcPr>
          <w:p w14:paraId="199E83CB" w14:textId="6E6040E8" w:rsidR="001E44D6" w:rsidRPr="00AA72B4" w:rsidRDefault="001E44D6">
            <w:pPr>
              <w:pStyle w:val="TableParagraph"/>
              <w:spacing w:before="137"/>
              <w:ind w:left="108"/>
              <w:rPr>
                <w:sz w:val="20"/>
              </w:rPr>
            </w:pPr>
            <w:r w:rsidRPr="00AA72B4">
              <w:rPr>
                <w:sz w:val="20"/>
              </w:rPr>
              <w:t>Maksymalna powierzchnia zabudowy</w:t>
            </w:r>
          </w:p>
        </w:tc>
        <w:tc>
          <w:tcPr>
            <w:tcW w:w="3421" w:type="dxa"/>
            <w:vAlign w:val="center"/>
          </w:tcPr>
          <w:p w14:paraId="51AB1107" w14:textId="1B8950D6" w:rsidR="00EF5EBC" w:rsidRPr="00EF5EBC" w:rsidRDefault="00EF5EBC" w:rsidP="00EF5EBC">
            <w:pPr>
              <w:widowControl/>
              <w:autoSpaceDE/>
              <w:autoSpaceDN/>
              <w:ind w:left="96" w:right="207"/>
              <w:jc w:val="both"/>
              <w:rPr>
                <w:color w:val="000000"/>
                <w:sz w:val="20"/>
                <w:szCs w:val="20"/>
                <w:lang w:eastAsia="pl-PL"/>
              </w:rPr>
            </w:pPr>
            <w:r w:rsidRPr="00EF5EBC">
              <w:rPr>
                <w:color w:val="000000"/>
                <w:sz w:val="20"/>
                <w:szCs w:val="20"/>
                <w:lang w:eastAsia="pl-PL"/>
              </w:rPr>
              <w:t xml:space="preserve">Maks. pow. zabudowy działki budowlanej dla terenu </w:t>
            </w:r>
            <w:r w:rsidRPr="00EF5EBC">
              <w:rPr>
                <w:b/>
                <w:bCs/>
                <w:color w:val="000000"/>
                <w:sz w:val="20"/>
                <w:szCs w:val="20"/>
              </w:rPr>
              <w:t>A1.U-MN</w:t>
            </w:r>
            <w:r w:rsidRPr="00EF5EBC">
              <w:rPr>
                <w:color w:val="000000"/>
                <w:sz w:val="20"/>
                <w:szCs w:val="20"/>
                <w:lang w:eastAsia="pl-PL"/>
              </w:rPr>
              <w:t>: 40%</w:t>
            </w:r>
          </w:p>
          <w:p w14:paraId="17B978D4" w14:textId="77777777" w:rsidR="00EF5EBC" w:rsidRPr="005D531D" w:rsidRDefault="00EF5EBC" w:rsidP="00EF5EBC">
            <w:pPr>
              <w:widowControl/>
              <w:autoSpaceDE/>
              <w:autoSpaceDN/>
              <w:ind w:right="207"/>
              <w:jc w:val="both"/>
              <w:rPr>
                <w:color w:val="000000"/>
                <w:sz w:val="8"/>
                <w:szCs w:val="8"/>
                <w:lang w:eastAsia="pl-PL"/>
              </w:rPr>
            </w:pPr>
          </w:p>
          <w:p w14:paraId="415D2CD1" w14:textId="75232423" w:rsidR="00EF5EBC" w:rsidRPr="00EF5EBC" w:rsidRDefault="00EF5EBC" w:rsidP="00EF5EBC">
            <w:pPr>
              <w:widowControl/>
              <w:autoSpaceDE/>
              <w:autoSpaceDN/>
              <w:ind w:left="96" w:right="207"/>
              <w:jc w:val="both"/>
              <w:rPr>
                <w:color w:val="000000"/>
                <w:sz w:val="20"/>
                <w:szCs w:val="20"/>
                <w:lang w:eastAsia="pl-PL"/>
              </w:rPr>
            </w:pPr>
            <w:r w:rsidRPr="00EF5EBC">
              <w:rPr>
                <w:color w:val="000000"/>
                <w:sz w:val="20"/>
                <w:szCs w:val="20"/>
                <w:lang w:eastAsia="pl-PL"/>
              </w:rPr>
              <w:t xml:space="preserve">Maks. pow. zabudowy działki budowlanej dla terenu </w:t>
            </w:r>
            <w:r w:rsidRPr="00EF5EBC">
              <w:rPr>
                <w:b/>
                <w:sz w:val="20"/>
                <w:szCs w:val="20"/>
              </w:rPr>
              <w:t>2.KDD</w:t>
            </w:r>
            <w:r w:rsidRPr="00EF5EBC">
              <w:rPr>
                <w:color w:val="000000"/>
                <w:sz w:val="20"/>
                <w:szCs w:val="20"/>
                <w:lang w:eastAsia="pl-PL"/>
              </w:rPr>
              <w:t xml:space="preserve">: brak ustaleń </w:t>
            </w:r>
            <w:r w:rsidRPr="00EF5EBC">
              <w:rPr>
                <w:color w:val="000000"/>
                <w:sz w:val="20"/>
                <w:szCs w:val="20"/>
              </w:rPr>
              <w:t>(tereny komunikacji)</w:t>
            </w:r>
          </w:p>
          <w:p w14:paraId="7132BB77" w14:textId="3D332F3A" w:rsidR="002E0A1D" w:rsidRPr="00EF5EBC" w:rsidRDefault="002E0A1D" w:rsidP="00EF5EBC">
            <w:pPr>
              <w:widowControl/>
              <w:autoSpaceDE/>
              <w:autoSpaceDN/>
              <w:ind w:right="207"/>
              <w:jc w:val="both"/>
              <w:rPr>
                <w:color w:val="000000"/>
                <w:sz w:val="10"/>
                <w:szCs w:val="10"/>
                <w:lang w:eastAsia="pl-PL"/>
              </w:rPr>
            </w:pPr>
          </w:p>
        </w:tc>
      </w:tr>
      <w:tr w:rsidR="0089750C" w:rsidRPr="00AA72B4" w14:paraId="7D336606" w14:textId="77777777" w:rsidTr="00523566">
        <w:trPr>
          <w:trHeight w:val="558"/>
        </w:trPr>
        <w:tc>
          <w:tcPr>
            <w:tcW w:w="2811" w:type="dxa"/>
            <w:vMerge/>
            <w:tcBorders>
              <w:top w:val="nil"/>
            </w:tcBorders>
            <w:shd w:val="clear" w:color="auto" w:fill="F3F3F3"/>
          </w:tcPr>
          <w:p w14:paraId="7D336603" w14:textId="77777777" w:rsidR="0089750C" w:rsidRPr="00AA72B4" w:rsidRDefault="0089750C">
            <w:pPr>
              <w:rPr>
                <w:sz w:val="2"/>
                <w:szCs w:val="2"/>
              </w:rPr>
            </w:pPr>
          </w:p>
        </w:tc>
        <w:tc>
          <w:tcPr>
            <w:tcW w:w="3418" w:type="dxa"/>
          </w:tcPr>
          <w:p w14:paraId="7D336604" w14:textId="77777777" w:rsidR="0089750C" w:rsidRPr="00AA72B4" w:rsidRDefault="00AE58CD">
            <w:pPr>
              <w:pStyle w:val="TableParagraph"/>
              <w:spacing w:before="137"/>
              <w:ind w:left="108"/>
              <w:rPr>
                <w:sz w:val="20"/>
              </w:rPr>
            </w:pPr>
            <w:r w:rsidRPr="00AA72B4">
              <w:rPr>
                <w:sz w:val="20"/>
              </w:rPr>
              <w:t>Maksymalna wysokość zabudowy</w:t>
            </w:r>
          </w:p>
        </w:tc>
        <w:tc>
          <w:tcPr>
            <w:tcW w:w="3421" w:type="dxa"/>
            <w:vAlign w:val="center"/>
          </w:tcPr>
          <w:p w14:paraId="3411D2D1" w14:textId="77777777" w:rsidR="00EF5EBC" w:rsidRPr="00EF5EBC" w:rsidRDefault="0050366D" w:rsidP="00EF5EBC">
            <w:pPr>
              <w:pStyle w:val="TableParagraph"/>
              <w:ind w:left="96" w:right="207"/>
              <w:jc w:val="both"/>
              <w:rPr>
                <w:sz w:val="20"/>
                <w:szCs w:val="20"/>
              </w:rPr>
            </w:pPr>
            <w:r w:rsidRPr="00EF5EBC">
              <w:rPr>
                <w:sz w:val="20"/>
                <w:szCs w:val="20"/>
              </w:rPr>
              <w:t>M</w:t>
            </w:r>
            <w:r w:rsidR="002E0A1D" w:rsidRPr="00EF5EBC">
              <w:rPr>
                <w:sz w:val="20"/>
                <w:szCs w:val="20"/>
              </w:rPr>
              <w:t>aksymalna wysokość zabudowy</w:t>
            </w:r>
            <w:r w:rsidR="00EF5EBC" w:rsidRPr="00EF5EBC">
              <w:rPr>
                <w:sz w:val="20"/>
                <w:szCs w:val="20"/>
              </w:rPr>
              <w:t xml:space="preserve"> budynków </w:t>
            </w:r>
            <w:r w:rsidR="00EF5EBC" w:rsidRPr="00EF5EBC">
              <w:rPr>
                <w:color w:val="000000"/>
                <w:sz w:val="20"/>
                <w:szCs w:val="20"/>
                <w:lang w:eastAsia="pl-PL"/>
              </w:rPr>
              <w:t xml:space="preserve">dla terenu </w:t>
            </w:r>
            <w:r w:rsidR="00EF5EBC" w:rsidRPr="00EF5EBC">
              <w:rPr>
                <w:b/>
                <w:bCs/>
                <w:color w:val="000000"/>
                <w:sz w:val="20"/>
                <w:szCs w:val="20"/>
              </w:rPr>
              <w:t>A1.U-MN</w:t>
            </w:r>
            <w:r w:rsidR="00EF5EBC" w:rsidRPr="00EF5EBC">
              <w:rPr>
                <w:sz w:val="20"/>
                <w:szCs w:val="20"/>
              </w:rPr>
              <w:t>:</w:t>
            </w:r>
          </w:p>
          <w:p w14:paraId="1E68FB4B" w14:textId="77777777" w:rsidR="00EF5EBC" w:rsidRPr="00EF5EBC" w:rsidRDefault="00EF5EBC" w:rsidP="00EF5EBC">
            <w:pPr>
              <w:pStyle w:val="TableParagraph"/>
              <w:ind w:left="96" w:right="207"/>
              <w:jc w:val="both"/>
              <w:rPr>
                <w:sz w:val="20"/>
                <w:szCs w:val="20"/>
              </w:rPr>
            </w:pPr>
            <w:r w:rsidRPr="00EF5EBC">
              <w:rPr>
                <w:sz w:val="20"/>
                <w:szCs w:val="20"/>
              </w:rPr>
              <w:t>a) mieszkalnych: 2 kondygnacje nadziemne – 9 m;</w:t>
            </w:r>
          </w:p>
          <w:p w14:paraId="7A40CEBD" w14:textId="77777777" w:rsidR="00EF5EBC" w:rsidRPr="00EF5EBC" w:rsidRDefault="00EF5EBC" w:rsidP="00EF5EBC">
            <w:pPr>
              <w:pStyle w:val="TableParagraph"/>
              <w:ind w:left="96" w:right="207"/>
              <w:jc w:val="both"/>
              <w:rPr>
                <w:sz w:val="20"/>
                <w:szCs w:val="20"/>
              </w:rPr>
            </w:pPr>
            <w:r w:rsidRPr="00EF5EBC">
              <w:rPr>
                <w:sz w:val="20"/>
                <w:szCs w:val="20"/>
              </w:rPr>
              <w:t>b) usługowych, usługowo-mieszkalnych: 3 kondygnacje nadziemne – 12m;</w:t>
            </w:r>
          </w:p>
          <w:p w14:paraId="23C4677B" w14:textId="77777777" w:rsidR="00523566" w:rsidRPr="00EF5EBC" w:rsidRDefault="00EF5EBC" w:rsidP="00EF5EBC">
            <w:pPr>
              <w:pStyle w:val="TableParagraph"/>
              <w:ind w:left="96" w:right="207"/>
              <w:jc w:val="both"/>
              <w:rPr>
                <w:sz w:val="20"/>
                <w:szCs w:val="20"/>
              </w:rPr>
            </w:pPr>
            <w:r w:rsidRPr="00EF5EBC">
              <w:rPr>
                <w:sz w:val="20"/>
                <w:szCs w:val="20"/>
              </w:rPr>
              <w:t>c) garażowych – 8m</w:t>
            </w:r>
          </w:p>
          <w:p w14:paraId="40C29D45" w14:textId="77777777" w:rsidR="00EF5EBC" w:rsidRPr="00EF5EBC" w:rsidRDefault="00EF5EBC" w:rsidP="00EF5EBC">
            <w:pPr>
              <w:pStyle w:val="TableParagraph"/>
              <w:ind w:left="96" w:right="207"/>
              <w:jc w:val="both"/>
              <w:rPr>
                <w:sz w:val="10"/>
                <w:szCs w:val="10"/>
              </w:rPr>
            </w:pPr>
          </w:p>
          <w:p w14:paraId="723E8274" w14:textId="1D30FA21" w:rsidR="00EF5EBC" w:rsidRPr="00EF5EBC" w:rsidRDefault="00EF5EBC" w:rsidP="00EF5EBC">
            <w:pPr>
              <w:pStyle w:val="TableParagraph"/>
              <w:ind w:left="96" w:right="207"/>
              <w:jc w:val="both"/>
              <w:rPr>
                <w:sz w:val="20"/>
                <w:szCs w:val="20"/>
              </w:rPr>
            </w:pPr>
            <w:r w:rsidRPr="00EF5EBC">
              <w:rPr>
                <w:sz w:val="20"/>
                <w:szCs w:val="20"/>
              </w:rPr>
              <w:t xml:space="preserve">Maksymalna wysokość zabudowy budynków </w:t>
            </w:r>
            <w:r w:rsidRPr="00EF5EBC">
              <w:rPr>
                <w:color w:val="000000"/>
                <w:sz w:val="20"/>
                <w:szCs w:val="20"/>
                <w:lang w:eastAsia="pl-PL"/>
              </w:rPr>
              <w:t xml:space="preserve">dla terenu </w:t>
            </w:r>
            <w:r w:rsidRPr="00EF5EBC">
              <w:rPr>
                <w:b/>
                <w:sz w:val="20"/>
                <w:szCs w:val="20"/>
              </w:rPr>
              <w:t>2.KDD</w:t>
            </w:r>
            <w:r w:rsidRPr="00EF5EBC">
              <w:rPr>
                <w:sz w:val="20"/>
                <w:szCs w:val="20"/>
              </w:rPr>
              <w:t xml:space="preserve">: </w:t>
            </w:r>
            <w:r w:rsidRPr="00EF5EBC">
              <w:rPr>
                <w:color w:val="000000"/>
                <w:sz w:val="20"/>
                <w:szCs w:val="20"/>
                <w:lang w:eastAsia="pl-PL"/>
              </w:rPr>
              <w:t xml:space="preserve">brak ustaleń </w:t>
            </w:r>
            <w:r w:rsidRPr="00EF5EBC">
              <w:rPr>
                <w:color w:val="000000"/>
                <w:sz w:val="20"/>
                <w:szCs w:val="20"/>
              </w:rPr>
              <w:t>(tereny komunikacji)</w:t>
            </w:r>
          </w:p>
          <w:p w14:paraId="06408182" w14:textId="28FFD951" w:rsidR="00EF5EBC" w:rsidRPr="00EF5EBC" w:rsidRDefault="00EF5EBC" w:rsidP="00EF5EBC">
            <w:pPr>
              <w:pStyle w:val="TableParagraph"/>
              <w:ind w:left="96" w:right="207"/>
              <w:jc w:val="both"/>
              <w:rPr>
                <w:sz w:val="10"/>
                <w:szCs w:val="10"/>
              </w:rPr>
            </w:pPr>
          </w:p>
        </w:tc>
      </w:tr>
      <w:tr w:rsidR="0089750C" w:rsidRPr="00AA72B4" w14:paraId="7D33660A" w14:textId="77777777" w:rsidTr="00797D29">
        <w:trPr>
          <w:trHeight w:val="844"/>
        </w:trPr>
        <w:tc>
          <w:tcPr>
            <w:tcW w:w="2811" w:type="dxa"/>
            <w:vMerge/>
            <w:tcBorders>
              <w:top w:val="nil"/>
            </w:tcBorders>
            <w:shd w:val="clear" w:color="auto" w:fill="F3F3F3"/>
          </w:tcPr>
          <w:p w14:paraId="7D336607" w14:textId="23483275" w:rsidR="0089750C" w:rsidRPr="00AA72B4" w:rsidRDefault="0089750C">
            <w:pPr>
              <w:rPr>
                <w:sz w:val="2"/>
                <w:szCs w:val="2"/>
              </w:rPr>
            </w:pPr>
          </w:p>
        </w:tc>
        <w:tc>
          <w:tcPr>
            <w:tcW w:w="3418" w:type="dxa"/>
          </w:tcPr>
          <w:p w14:paraId="7D336608" w14:textId="77777777" w:rsidR="0089750C" w:rsidRPr="00AA72B4" w:rsidRDefault="00AE58CD">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2EC3187" w14:textId="77777777" w:rsidR="00EF5EBC" w:rsidRPr="00EF5EBC" w:rsidRDefault="00EF5EBC" w:rsidP="00523566">
            <w:pPr>
              <w:pStyle w:val="TableParagraph"/>
              <w:ind w:left="96" w:right="207"/>
              <w:jc w:val="both"/>
              <w:rPr>
                <w:sz w:val="20"/>
                <w:szCs w:val="20"/>
              </w:rPr>
            </w:pPr>
            <w:r w:rsidRPr="00EF5EBC">
              <w:rPr>
                <w:sz w:val="20"/>
                <w:szCs w:val="20"/>
              </w:rPr>
              <w:t xml:space="preserve">Dla terenu </w:t>
            </w:r>
            <w:r w:rsidRPr="00EF5EBC">
              <w:rPr>
                <w:b/>
                <w:bCs/>
                <w:color w:val="000000"/>
                <w:sz w:val="20"/>
                <w:szCs w:val="20"/>
              </w:rPr>
              <w:t>A1.U-MN</w:t>
            </w:r>
            <w:r w:rsidRPr="00EF5EBC">
              <w:rPr>
                <w:sz w:val="20"/>
                <w:szCs w:val="20"/>
              </w:rPr>
              <w:t>:</w:t>
            </w:r>
          </w:p>
          <w:p w14:paraId="1CB30618" w14:textId="40A4B900" w:rsidR="00EF5EBC" w:rsidRPr="00EF5EBC" w:rsidRDefault="00EF5EBC" w:rsidP="00523566">
            <w:pPr>
              <w:pStyle w:val="TableParagraph"/>
              <w:ind w:left="96" w:right="207"/>
              <w:jc w:val="both"/>
              <w:rPr>
                <w:sz w:val="20"/>
                <w:szCs w:val="20"/>
              </w:rPr>
            </w:pPr>
            <w:r w:rsidRPr="00EF5EBC">
              <w:rPr>
                <w:sz w:val="20"/>
                <w:szCs w:val="20"/>
              </w:rPr>
              <w:t>minimalny udział powierzchni biologicznie czynnej:</w:t>
            </w:r>
          </w:p>
          <w:p w14:paraId="28B1E7C3" w14:textId="77777777" w:rsidR="00EF5EBC" w:rsidRPr="00EF5EBC" w:rsidRDefault="00EF5EBC" w:rsidP="00EF5EBC">
            <w:pPr>
              <w:pStyle w:val="TableParagraph"/>
              <w:ind w:left="96" w:right="207"/>
              <w:jc w:val="both"/>
              <w:rPr>
                <w:sz w:val="20"/>
                <w:szCs w:val="20"/>
              </w:rPr>
            </w:pPr>
            <w:r w:rsidRPr="00EF5EBC">
              <w:rPr>
                <w:sz w:val="20"/>
                <w:szCs w:val="20"/>
              </w:rPr>
              <w:t>a) dla zabudowy usługowej – 20%;</w:t>
            </w:r>
          </w:p>
          <w:p w14:paraId="501EF813" w14:textId="77777777" w:rsidR="00EF5EBC" w:rsidRPr="00EF5EBC" w:rsidRDefault="00EF5EBC" w:rsidP="00EF5EBC">
            <w:pPr>
              <w:pStyle w:val="TableParagraph"/>
              <w:ind w:left="96" w:right="207"/>
              <w:jc w:val="both"/>
              <w:rPr>
                <w:sz w:val="20"/>
                <w:szCs w:val="20"/>
              </w:rPr>
            </w:pPr>
            <w:r w:rsidRPr="00EF5EBC">
              <w:rPr>
                <w:sz w:val="20"/>
                <w:szCs w:val="20"/>
              </w:rPr>
              <w:t>b) dla zabudowy usługowo - mieszkalnej – 30%;</w:t>
            </w:r>
          </w:p>
          <w:p w14:paraId="142CF01E" w14:textId="1B046BE5" w:rsidR="0089750C" w:rsidRPr="00EF5EBC" w:rsidRDefault="00EF5EBC" w:rsidP="00EF5EBC">
            <w:pPr>
              <w:pStyle w:val="TableParagraph"/>
              <w:ind w:left="96" w:right="207"/>
              <w:jc w:val="both"/>
              <w:rPr>
                <w:sz w:val="20"/>
                <w:szCs w:val="20"/>
              </w:rPr>
            </w:pPr>
            <w:r w:rsidRPr="00EF5EBC">
              <w:rPr>
                <w:sz w:val="20"/>
                <w:szCs w:val="20"/>
              </w:rPr>
              <w:t>c) dla zabudowy mieszkalnej – 50%</w:t>
            </w:r>
          </w:p>
          <w:p w14:paraId="13ABDE20" w14:textId="77777777" w:rsidR="00EF5EBC" w:rsidRPr="00EF5EBC" w:rsidRDefault="00EF5EBC" w:rsidP="00EF5EBC">
            <w:pPr>
              <w:pStyle w:val="TableParagraph"/>
              <w:ind w:left="96" w:right="207"/>
              <w:jc w:val="both"/>
              <w:rPr>
                <w:sz w:val="10"/>
                <w:szCs w:val="10"/>
              </w:rPr>
            </w:pPr>
          </w:p>
          <w:p w14:paraId="0BBA2A02" w14:textId="10B769A6" w:rsidR="00EF5EBC" w:rsidRPr="00EF5EBC" w:rsidRDefault="00EF5EBC" w:rsidP="00EF5EBC">
            <w:pPr>
              <w:pStyle w:val="TableParagraph"/>
              <w:ind w:left="96" w:right="207"/>
              <w:jc w:val="both"/>
              <w:rPr>
                <w:sz w:val="20"/>
                <w:szCs w:val="20"/>
              </w:rPr>
            </w:pPr>
            <w:r w:rsidRPr="00EF5EBC">
              <w:rPr>
                <w:sz w:val="20"/>
                <w:szCs w:val="20"/>
              </w:rPr>
              <w:t xml:space="preserve">Dla terenu </w:t>
            </w:r>
            <w:r w:rsidRPr="00EF5EBC">
              <w:rPr>
                <w:b/>
                <w:sz w:val="20"/>
                <w:szCs w:val="20"/>
              </w:rPr>
              <w:t>2.KDD</w:t>
            </w:r>
            <w:r w:rsidRPr="00EF5EBC">
              <w:rPr>
                <w:sz w:val="20"/>
                <w:szCs w:val="20"/>
              </w:rPr>
              <w:t>:</w:t>
            </w:r>
          </w:p>
          <w:p w14:paraId="7D336609" w14:textId="38276CA9" w:rsidR="00EF5EBC" w:rsidRPr="005D531D" w:rsidRDefault="00EF5EBC" w:rsidP="005D531D">
            <w:pPr>
              <w:pStyle w:val="TableParagraph"/>
              <w:ind w:left="96" w:right="207"/>
              <w:jc w:val="both"/>
            </w:pPr>
            <w:r w:rsidRPr="00EF5EBC">
              <w:rPr>
                <w:sz w:val="20"/>
                <w:szCs w:val="20"/>
              </w:rPr>
              <w:t xml:space="preserve">minimalny udział powierzchni biologicznie czynnej: </w:t>
            </w:r>
            <w:r w:rsidRPr="00EF5EBC">
              <w:rPr>
                <w:color w:val="000000"/>
                <w:sz w:val="20"/>
                <w:szCs w:val="20"/>
                <w:lang w:eastAsia="pl-PL"/>
              </w:rPr>
              <w:t xml:space="preserve">brak ustaleń </w:t>
            </w:r>
            <w:r w:rsidRPr="00EF5EBC">
              <w:rPr>
                <w:color w:val="000000"/>
                <w:sz w:val="20"/>
                <w:szCs w:val="20"/>
              </w:rPr>
              <w:t>(</w:t>
            </w:r>
            <w:r w:rsidR="005D531D">
              <w:rPr>
                <w:color w:val="000000"/>
                <w:sz w:val="20"/>
                <w:szCs w:val="20"/>
              </w:rPr>
              <w:t>teren</w:t>
            </w:r>
            <w:r w:rsidRPr="00EF5EBC">
              <w:rPr>
                <w:color w:val="000000"/>
                <w:sz w:val="20"/>
                <w:szCs w:val="20"/>
              </w:rPr>
              <w:t>y komunikacji)</w:t>
            </w:r>
          </w:p>
        </w:tc>
      </w:tr>
      <w:tr w:rsidR="0089750C" w:rsidRPr="00AA72B4" w14:paraId="7D33660E" w14:textId="77777777" w:rsidTr="005D531D">
        <w:trPr>
          <w:trHeight w:val="274"/>
        </w:trPr>
        <w:tc>
          <w:tcPr>
            <w:tcW w:w="2811" w:type="dxa"/>
            <w:vMerge/>
            <w:tcBorders>
              <w:top w:val="nil"/>
            </w:tcBorders>
            <w:shd w:val="clear" w:color="auto" w:fill="F3F3F3"/>
          </w:tcPr>
          <w:p w14:paraId="7D33660B" w14:textId="4375325D" w:rsidR="0089750C" w:rsidRPr="00AA72B4" w:rsidRDefault="0089750C">
            <w:pPr>
              <w:rPr>
                <w:sz w:val="2"/>
                <w:szCs w:val="2"/>
              </w:rPr>
            </w:pPr>
          </w:p>
        </w:tc>
        <w:tc>
          <w:tcPr>
            <w:tcW w:w="3418" w:type="dxa"/>
          </w:tcPr>
          <w:p w14:paraId="7D33660C" w14:textId="77777777" w:rsidR="0089750C" w:rsidRPr="00AA72B4" w:rsidRDefault="00AE58CD">
            <w:pPr>
              <w:pStyle w:val="TableParagraph"/>
              <w:spacing w:before="137"/>
              <w:ind w:left="108"/>
              <w:rPr>
                <w:sz w:val="20"/>
              </w:rPr>
            </w:pPr>
            <w:r w:rsidRPr="00AA72B4">
              <w:rPr>
                <w:sz w:val="20"/>
              </w:rPr>
              <w:t>Minimalna liczba miejsc do parkowania</w:t>
            </w:r>
          </w:p>
        </w:tc>
        <w:tc>
          <w:tcPr>
            <w:tcW w:w="3421" w:type="dxa"/>
            <w:vAlign w:val="center"/>
          </w:tcPr>
          <w:p w14:paraId="273054A0" w14:textId="7B4222ED" w:rsidR="00EF5EBC" w:rsidRDefault="00EF5EBC" w:rsidP="005D531D">
            <w:pPr>
              <w:pStyle w:val="TableParagraph"/>
              <w:ind w:left="379" w:right="207" w:hanging="283"/>
              <w:jc w:val="both"/>
              <w:rPr>
                <w:sz w:val="20"/>
                <w:szCs w:val="20"/>
              </w:rPr>
            </w:pPr>
            <w:r w:rsidRPr="00EF5EBC">
              <w:rPr>
                <w:sz w:val="20"/>
                <w:szCs w:val="20"/>
              </w:rPr>
              <w:t xml:space="preserve">a) </w:t>
            </w:r>
            <w:r w:rsidR="005D531D">
              <w:rPr>
                <w:sz w:val="20"/>
                <w:szCs w:val="20"/>
              </w:rPr>
              <w:t xml:space="preserve"> </w:t>
            </w:r>
            <w:r w:rsidRPr="00EF5EBC">
              <w:rPr>
                <w:sz w:val="20"/>
                <w:szCs w:val="20"/>
              </w:rPr>
              <w:t>2 miejsca posto</w:t>
            </w:r>
            <w:r>
              <w:rPr>
                <w:sz w:val="20"/>
                <w:szCs w:val="20"/>
              </w:rPr>
              <w:t>jowe na jeden lokal mieszkalny;</w:t>
            </w:r>
          </w:p>
          <w:p w14:paraId="35F2E06E" w14:textId="77777777" w:rsidR="005D531D" w:rsidRDefault="00EF5EBC" w:rsidP="005D531D">
            <w:pPr>
              <w:pStyle w:val="TableParagraph"/>
              <w:ind w:left="379" w:right="207" w:hanging="283"/>
              <w:jc w:val="both"/>
              <w:rPr>
                <w:sz w:val="20"/>
                <w:szCs w:val="20"/>
              </w:rPr>
            </w:pPr>
            <w:r w:rsidRPr="00EF5EBC">
              <w:rPr>
                <w:sz w:val="20"/>
                <w:szCs w:val="20"/>
              </w:rPr>
              <w:t>b) 3 miejsca postojowe na 100m2 użytkowej powierzchni biurowej, lecz nie mniej niż 2 miejsca pos</w:t>
            </w:r>
            <w:r w:rsidR="005D531D">
              <w:rPr>
                <w:sz w:val="20"/>
                <w:szCs w:val="20"/>
              </w:rPr>
              <w:t>tojowe na jeden lokal użytkowy;</w:t>
            </w:r>
          </w:p>
          <w:p w14:paraId="4442E3E6" w14:textId="77777777" w:rsidR="005D531D" w:rsidRDefault="00EF5EBC" w:rsidP="005D531D">
            <w:pPr>
              <w:pStyle w:val="TableParagraph"/>
              <w:ind w:left="379" w:right="207" w:hanging="283"/>
              <w:jc w:val="both"/>
              <w:rPr>
                <w:sz w:val="20"/>
                <w:szCs w:val="20"/>
              </w:rPr>
            </w:pPr>
            <w:r w:rsidRPr="00EF5EBC">
              <w:rPr>
                <w:sz w:val="20"/>
                <w:szCs w:val="20"/>
              </w:rPr>
              <w:t xml:space="preserve">c) 4 miejsca postojowe na 10 miejsc konsumpcyjnych w punktach gastronomicznych, lecz nie mniej niż 2 miejsca postojowe na jeden </w:t>
            </w:r>
            <w:r w:rsidR="005D531D">
              <w:rPr>
                <w:sz w:val="20"/>
                <w:szCs w:val="20"/>
              </w:rPr>
              <w:t>lokal użytkowy;</w:t>
            </w:r>
          </w:p>
          <w:p w14:paraId="15BAF086" w14:textId="3342D828" w:rsidR="005D531D" w:rsidRDefault="00EF5EBC" w:rsidP="005D531D">
            <w:pPr>
              <w:pStyle w:val="TableParagraph"/>
              <w:ind w:left="379" w:right="207" w:hanging="283"/>
              <w:jc w:val="both"/>
              <w:rPr>
                <w:sz w:val="20"/>
                <w:szCs w:val="20"/>
              </w:rPr>
            </w:pPr>
            <w:r w:rsidRPr="00EF5EBC">
              <w:rPr>
                <w:sz w:val="20"/>
                <w:szCs w:val="20"/>
              </w:rPr>
              <w:t xml:space="preserve">d) </w:t>
            </w:r>
            <w:r w:rsidR="005D531D">
              <w:rPr>
                <w:sz w:val="20"/>
                <w:szCs w:val="20"/>
              </w:rPr>
              <w:t xml:space="preserve"> </w:t>
            </w:r>
            <w:r w:rsidRPr="00EF5EBC">
              <w:rPr>
                <w:sz w:val="20"/>
                <w:szCs w:val="20"/>
              </w:rPr>
              <w:t>25 miejsc postojowych na 100 łóżek + minimum: 5 miejsc postojowych na 10 osób zatrudnionych w usługach turys</w:t>
            </w:r>
            <w:r w:rsidR="005D531D">
              <w:rPr>
                <w:sz w:val="20"/>
                <w:szCs w:val="20"/>
              </w:rPr>
              <w:t>tyki: hotelach, motelach, itp.;</w:t>
            </w:r>
          </w:p>
          <w:p w14:paraId="63F437F2" w14:textId="77777777" w:rsidR="005D531D" w:rsidRDefault="00EF5EBC" w:rsidP="005D531D">
            <w:pPr>
              <w:pStyle w:val="TableParagraph"/>
              <w:ind w:left="379" w:right="207" w:hanging="283"/>
              <w:jc w:val="both"/>
              <w:rPr>
                <w:sz w:val="20"/>
                <w:szCs w:val="20"/>
              </w:rPr>
            </w:pPr>
            <w:r w:rsidRPr="00EF5EBC">
              <w:rPr>
                <w:sz w:val="20"/>
                <w:szCs w:val="20"/>
              </w:rPr>
              <w:t>e) 1 miejsce postojowe na 35m2 powierzchni użytkowej usług pozostałych, lecz nie mniej niż 2 miejsca pos</w:t>
            </w:r>
            <w:r w:rsidR="005D531D">
              <w:rPr>
                <w:sz w:val="20"/>
                <w:szCs w:val="20"/>
              </w:rPr>
              <w:t>tojowe na jeden lokal użytkowy;</w:t>
            </w:r>
          </w:p>
          <w:p w14:paraId="193566BC" w14:textId="266B4C53" w:rsidR="005D531D" w:rsidRDefault="00EF5EBC" w:rsidP="005D531D">
            <w:pPr>
              <w:pStyle w:val="TableParagraph"/>
              <w:ind w:left="379" w:right="207" w:hanging="283"/>
              <w:jc w:val="both"/>
              <w:rPr>
                <w:sz w:val="20"/>
                <w:szCs w:val="20"/>
              </w:rPr>
            </w:pPr>
            <w:r w:rsidRPr="00EF5EBC">
              <w:rPr>
                <w:sz w:val="20"/>
                <w:szCs w:val="20"/>
              </w:rPr>
              <w:t xml:space="preserve">f) </w:t>
            </w:r>
            <w:r w:rsidR="005D531D">
              <w:rPr>
                <w:sz w:val="20"/>
                <w:szCs w:val="20"/>
              </w:rPr>
              <w:t xml:space="preserve"> </w:t>
            </w:r>
            <w:r w:rsidRPr="00EF5EBC">
              <w:rPr>
                <w:sz w:val="20"/>
                <w:szCs w:val="20"/>
              </w:rPr>
              <w:t>zgodnie z przepisami odrębnymi z zakresu ustawy o drogach publicznych do parkowania pojazdów za</w:t>
            </w:r>
            <w:r w:rsidR="005D531D">
              <w:rPr>
                <w:sz w:val="20"/>
                <w:szCs w:val="20"/>
              </w:rPr>
              <w:t>opatrzonych w kartę parkingową;</w:t>
            </w:r>
          </w:p>
          <w:p w14:paraId="7D33660D" w14:textId="19DD60DB" w:rsidR="009E64E0" w:rsidRPr="00EF5EBC" w:rsidRDefault="00EF5EBC" w:rsidP="005D531D">
            <w:pPr>
              <w:pStyle w:val="TableParagraph"/>
              <w:ind w:left="379" w:right="207" w:hanging="283"/>
              <w:jc w:val="both"/>
              <w:rPr>
                <w:sz w:val="20"/>
                <w:szCs w:val="20"/>
              </w:rPr>
            </w:pPr>
            <w:r w:rsidRPr="00EF5EBC">
              <w:rPr>
                <w:sz w:val="20"/>
                <w:szCs w:val="20"/>
              </w:rPr>
              <w:t>g) wszystkie miejsca postojowe oraz place manewrowe przewidziane do obsługi zabudowy i terenów nakazuje się lokalizować w ramach działek, na których te bu</w:t>
            </w:r>
            <w:r w:rsidR="005D531D">
              <w:rPr>
                <w:sz w:val="20"/>
                <w:szCs w:val="20"/>
              </w:rPr>
              <w:t>dynki bądź usługi są usytuowane</w:t>
            </w:r>
          </w:p>
        </w:tc>
      </w:tr>
      <w:tr w:rsidR="0089750C" w:rsidRPr="00AA72B4" w14:paraId="7D336617" w14:textId="77777777" w:rsidTr="00E30784">
        <w:trPr>
          <w:trHeight w:val="1545"/>
        </w:trPr>
        <w:tc>
          <w:tcPr>
            <w:tcW w:w="2811" w:type="dxa"/>
            <w:vMerge/>
            <w:tcBorders>
              <w:top w:val="nil"/>
            </w:tcBorders>
            <w:shd w:val="clear" w:color="auto" w:fill="F3F3F3"/>
          </w:tcPr>
          <w:p w14:paraId="7D33660F" w14:textId="30B2F0D9" w:rsidR="0089750C" w:rsidRPr="00AA72B4" w:rsidRDefault="0089750C">
            <w:pPr>
              <w:rPr>
                <w:sz w:val="2"/>
                <w:szCs w:val="2"/>
              </w:rPr>
            </w:pPr>
          </w:p>
        </w:tc>
        <w:tc>
          <w:tcPr>
            <w:tcW w:w="3418" w:type="dxa"/>
          </w:tcPr>
          <w:p w14:paraId="7D336610" w14:textId="77777777" w:rsidR="0089750C" w:rsidRPr="00AA72B4" w:rsidRDefault="00AE58CD">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25B488E6" w14:textId="77777777" w:rsidR="00797D29" w:rsidRPr="00AA72B4" w:rsidRDefault="00797D29" w:rsidP="00F87422">
            <w:pPr>
              <w:pStyle w:val="TableParagraph"/>
              <w:ind w:left="96" w:right="207"/>
              <w:jc w:val="both"/>
              <w:rPr>
                <w:sz w:val="6"/>
                <w:szCs w:val="6"/>
              </w:rPr>
            </w:pPr>
          </w:p>
          <w:p w14:paraId="5778B89B" w14:textId="05C5A605" w:rsidR="002B308E" w:rsidRPr="009746E2" w:rsidRDefault="002B308E" w:rsidP="002B308E">
            <w:pPr>
              <w:pStyle w:val="TableParagraph"/>
              <w:ind w:left="96" w:right="207"/>
              <w:jc w:val="both"/>
              <w:rPr>
                <w:sz w:val="20"/>
                <w:szCs w:val="20"/>
              </w:rPr>
            </w:pPr>
            <w:r w:rsidRPr="009746E2">
              <w:rPr>
                <w:sz w:val="20"/>
                <w:szCs w:val="20"/>
              </w:rPr>
              <w:t xml:space="preserve">Zgodnie z </w:t>
            </w:r>
            <w:r w:rsidR="00B675A4" w:rsidRPr="009746E2">
              <w:rPr>
                <w:sz w:val="20"/>
                <w:szCs w:val="20"/>
              </w:rPr>
              <w:t>Rozdziałem 2 §</w:t>
            </w:r>
            <w:r w:rsidR="00341BCC">
              <w:rPr>
                <w:sz w:val="20"/>
                <w:szCs w:val="20"/>
              </w:rPr>
              <w:t>5 ust. 2</w:t>
            </w:r>
            <w:r w:rsidR="009F1F85" w:rsidRPr="009746E2">
              <w:rPr>
                <w:sz w:val="20"/>
                <w:szCs w:val="20"/>
              </w:rPr>
              <w:t xml:space="preserve"> </w:t>
            </w:r>
            <w:r w:rsidRPr="009746E2">
              <w:rPr>
                <w:sz w:val="20"/>
                <w:szCs w:val="20"/>
              </w:rPr>
              <w:t xml:space="preserve"> MPZP</w:t>
            </w:r>
          </w:p>
          <w:p w14:paraId="45B47472" w14:textId="682B996C" w:rsidR="009746E2" w:rsidRPr="009746E2" w:rsidRDefault="002B308E" w:rsidP="009746E2">
            <w:pPr>
              <w:pStyle w:val="TableParagraph"/>
              <w:spacing w:before="137"/>
              <w:ind w:left="110" w:right="207"/>
              <w:jc w:val="both"/>
              <w:rPr>
                <w:spacing w:val="-3"/>
                <w:sz w:val="20"/>
                <w:szCs w:val="20"/>
              </w:rPr>
            </w:pPr>
            <w:r w:rsidRPr="009746E2">
              <w:rPr>
                <w:sz w:val="20"/>
                <w:szCs w:val="20"/>
              </w:rPr>
              <w:t xml:space="preserve">Treść MPZP </w:t>
            </w:r>
            <w:r w:rsidR="009746E2" w:rsidRPr="009746E2">
              <w:rPr>
                <w:sz w:val="20"/>
                <w:szCs w:val="20"/>
              </w:rPr>
              <w:t xml:space="preserve">dostępna </w:t>
            </w:r>
            <w:r w:rsidR="009746E2" w:rsidRPr="009746E2">
              <w:rPr>
                <w:spacing w:val="-3"/>
                <w:sz w:val="20"/>
                <w:szCs w:val="20"/>
              </w:rPr>
              <w:t xml:space="preserve">na stronie internetowej </w:t>
            </w:r>
            <w:r w:rsidR="00341BCC">
              <w:rPr>
                <w:spacing w:val="-3"/>
                <w:sz w:val="20"/>
                <w:szCs w:val="20"/>
              </w:rPr>
              <w:t xml:space="preserve">BIP </w:t>
            </w:r>
            <w:r w:rsidR="009746E2" w:rsidRPr="009746E2">
              <w:rPr>
                <w:spacing w:val="-3"/>
                <w:sz w:val="20"/>
                <w:szCs w:val="20"/>
              </w:rPr>
              <w:t xml:space="preserve">Urzędu Gminy </w:t>
            </w:r>
            <w:r w:rsidR="00341BCC">
              <w:rPr>
                <w:spacing w:val="-3"/>
                <w:sz w:val="20"/>
                <w:szCs w:val="20"/>
              </w:rPr>
              <w:t>Jabłonna</w:t>
            </w:r>
            <w:r w:rsidR="009746E2" w:rsidRPr="009746E2">
              <w:rPr>
                <w:spacing w:val="-3"/>
                <w:sz w:val="20"/>
                <w:szCs w:val="20"/>
              </w:rPr>
              <w:t xml:space="preserve"> pod adresem:</w:t>
            </w:r>
          </w:p>
          <w:p w14:paraId="31FFCB50" w14:textId="77777777" w:rsidR="009746E2" w:rsidRPr="009746E2" w:rsidRDefault="009746E2" w:rsidP="009746E2">
            <w:pPr>
              <w:pStyle w:val="TableParagraph"/>
              <w:spacing w:before="137"/>
              <w:ind w:left="110" w:right="207"/>
              <w:jc w:val="both"/>
              <w:rPr>
                <w:spacing w:val="-3"/>
                <w:sz w:val="4"/>
                <w:szCs w:val="4"/>
              </w:rPr>
            </w:pPr>
          </w:p>
          <w:p w14:paraId="0ADE7EE1" w14:textId="1E227A6E" w:rsidR="00797D29" w:rsidRDefault="00341BCC" w:rsidP="00A25333">
            <w:pPr>
              <w:pStyle w:val="TableParagraph"/>
              <w:ind w:left="96" w:right="207"/>
              <w:jc w:val="both"/>
              <w:rPr>
                <w:spacing w:val="-3"/>
                <w:sz w:val="20"/>
                <w:szCs w:val="20"/>
              </w:rPr>
            </w:pPr>
            <w:r w:rsidRPr="00341BCC">
              <w:rPr>
                <w:spacing w:val="-3"/>
                <w:sz w:val="20"/>
                <w:szCs w:val="20"/>
              </w:rPr>
              <w:t>https://jablonna.e-mapa.net/implementation/jablonna/pln/pelna_tresc/045.pdf</w:t>
            </w:r>
          </w:p>
          <w:p w14:paraId="7D336616" w14:textId="52686B05" w:rsidR="00341BCC" w:rsidRPr="00AA72B4" w:rsidRDefault="00341BCC" w:rsidP="00A25333">
            <w:pPr>
              <w:pStyle w:val="TableParagraph"/>
              <w:ind w:left="96" w:right="207"/>
              <w:jc w:val="both"/>
              <w:rPr>
                <w:sz w:val="10"/>
                <w:szCs w:val="10"/>
              </w:rPr>
            </w:pPr>
          </w:p>
        </w:tc>
      </w:tr>
      <w:tr w:rsidR="0089750C" w:rsidRPr="00AA72B4" w14:paraId="7D336620" w14:textId="77777777" w:rsidTr="0038422B">
        <w:trPr>
          <w:trHeight w:val="58"/>
        </w:trPr>
        <w:tc>
          <w:tcPr>
            <w:tcW w:w="2811" w:type="dxa"/>
            <w:vMerge/>
            <w:tcBorders>
              <w:top w:val="nil"/>
            </w:tcBorders>
            <w:shd w:val="clear" w:color="auto" w:fill="F3F3F3"/>
          </w:tcPr>
          <w:p w14:paraId="7D336618" w14:textId="77777777" w:rsidR="0089750C" w:rsidRPr="00AA72B4" w:rsidRDefault="0089750C">
            <w:pPr>
              <w:rPr>
                <w:sz w:val="2"/>
                <w:szCs w:val="2"/>
              </w:rPr>
            </w:pPr>
          </w:p>
        </w:tc>
        <w:tc>
          <w:tcPr>
            <w:tcW w:w="3418" w:type="dxa"/>
          </w:tcPr>
          <w:p w14:paraId="7D336619" w14:textId="77777777" w:rsidR="0089750C" w:rsidRPr="00AA72B4" w:rsidRDefault="00AE58CD">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19F4A3D1" w14:textId="77777777" w:rsidR="00797D29" w:rsidRPr="00AA72B4" w:rsidRDefault="00797D29" w:rsidP="00F87422">
            <w:pPr>
              <w:pStyle w:val="TableParagraph"/>
              <w:ind w:left="96" w:right="207"/>
              <w:jc w:val="both"/>
              <w:rPr>
                <w:sz w:val="6"/>
                <w:szCs w:val="6"/>
              </w:rPr>
            </w:pPr>
          </w:p>
          <w:p w14:paraId="554E260B" w14:textId="2481B388" w:rsidR="00A11BA6" w:rsidRPr="00AA72B4" w:rsidRDefault="00DF33A7" w:rsidP="00A11BA6">
            <w:pPr>
              <w:pStyle w:val="TableParagraph"/>
              <w:spacing w:before="137"/>
              <w:ind w:left="110" w:right="207"/>
              <w:jc w:val="both"/>
              <w:rPr>
                <w:spacing w:val="-3"/>
                <w:sz w:val="20"/>
                <w:szCs w:val="20"/>
              </w:rPr>
            </w:pPr>
            <w:r w:rsidRPr="00AA72B4">
              <w:rPr>
                <w:sz w:val="20"/>
                <w:szCs w:val="20"/>
              </w:rPr>
              <w:t>Nie dotyczy.</w:t>
            </w:r>
          </w:p>
          <w:p w14:paraId="7D33661F" w14:textId="6D74B5CD" w:rsidR="00797D29" w:rsidRPr="00AA72B4" w:rsidRDefault="00797D29" w:rsidP="00A25333">
            <w:pPr>
              <w:ind w:left="96" w:right="207"/>
              <w:jc w:val="both"/>
              <w:rPr>
                <w:sz w:val="10"/>
                <w:szCs w:val="10"/>
              </w:rPr>
            </w:pPr>
          </w:p>
        </w:tc>
      </w:tr>
    </w:tbl>
    <w:p w14:paraId="146900B2" w14:textId="77777777" w:rsidR="002D58C2" w:rsidRPr="00AA72B4" w:rsidRDefault="002D58C2" w:rsidP="002D58C2">
      <w:pPr>
        <w:pStyle w:val="Tekstpodstawowy"/>
        <w:spacing w:before="9"/>
        <w:rPr>
          <w:sz w:val="12"/>
        </w:rPr>
      </w:pPr>
    </w:p>
    <w:p w14:paraId="1B4C6F47" w14:textId="77777777" w:rsidR="002D58C2" w:rsidRPr="00AA72B4" w:rsidRDefault="002D58C2" w:rsidP="002D58C2">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E55BCA0" w14:textId="77777777" w:rsidR="002D58C2" w:rsidRPr="00AA72B4" w:rsidRDefault="002D58C2" w:rsidP="002D58C2">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1A322B0E" w14:textId="77777777" w:rsidR="002D58C2" w:rsidRPr="00AA72B4" w:rsidRDefault="002D58C2" w:rsidP="002D58C2">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11AA8544"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55C738A0" w14:textId="77777777" w:rsidR="002D58C2" w:rsidRPr="00AA72B4" w:rsidRDefault="002D58C2" w:rsidP="002D58C2">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56D4316F" w14:textId="77777777" w:rsidR="002D58C2" w:rsidRPr="00AA72B4" w:rsidRDefault="002D58C2" w:rsidP="002D58C2">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25794AF7"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393D9ED4" w14:textId="77777777" w:rsidR="002D58C2" w:rsidRPr="00AA72B4" w:rsidRDefault="002D58C2" w:rsidP="002D58C2">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C02EE3B" w14:textId="77777777" w:rsidR="002D58C2" w:rsidRPr="00AA72B4" w:rsidRDefault="002D58C2" w:rsidP="002D58C2">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6779FE49" w14:textId="77777777" w:rsidR="002D58C2" w:rsidRPr="00AA72B4" w:rsidRDefault="002D58C2" w:rsidP="002D58C2">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4E1D20D8" w14:textId="77777777" w:rsidR="002D58C2" w:rsidRPr="00EC19D7" w:rsidRDefault="002D58C2" w:rsidP="002D58C2">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4E81CEA4" w14:textId="77777777" w:rsidR="002D58C2" w:rsidRPr="00AA72B4" w:rsidRDefault="002D58C2" w:rsidP="002D58C2">
      <w:pPr>
        <w:pStyle w:val="Tekstpodstawowy"/>
        <w:spacing w:before="6"/>
        <w:rPr>
          <w:sz w:val="13"/>
        </w:rPr>
      </w:pPr>
    </w:p>
    <w:p w14:paraId="7D336621" w14:textId="77777777" w:rsidR="0089750C" w:rsidRPr="00AA72B4" w:rsidRDefault="0089750C">
      <w:pPr>
        <w:pStyle w:val="Tekstpodstawowy"/>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2D58C2" w:rsidRPr="00AA72B4" w14:paraId="6F3C5977" w14:textId="77777777" w:rsidTr="006A7C7D">
        <w:trPr>
          <w:trHeight w:val="979"/>
        </w:trPr>
        <w:tc>
          <w:tcPr>
            <w:tcW w:w="2811" w:type="dxa"/>
            <w:vMerge w:val="restart"/>
            <w:shd w:val="clear" w:color="auto" w:fill="F3F3F3"/>
          </w:tcPr>
          <w:p w14:paraId="62972A30" w14:textId="77777777" w:rsidR="002D58C2" w:rsidRPr="00AA72B4" w:rsidRDefault="002D58C2" w:rsidP="006A7C7D">
            <w:pPr>
              <w:pStyle w:val="TableParagraph"/>
              <w:rPr>
                <w:sz w:val="18"/>
              </w:rPr>
            </w:pPr>
          </w:p>
        </w:tc>
        <w:tc>
          <w:tcPr>
            <w:tcW w:w="3418" w:type="dxa"/>
          </w:tcPr>
          <w:p w14:paraId="5C3A71D7" w14:textId="77777777" w:rsidR="002D58C2" w:rsidRPr="00AA72B4" w:rsidRDefault="002D58C2" w:rsidP="006A7C7D">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492E2F5B" w14:textId="77777777" w:rsidR="002D58C2" w:rsidRPr="00AA72B4" w:rsidRDefault="002D58C2" w:rsidP="006A7C7D">
            <w:pPr>
              <w:pStyle w:val="TableParagraph"/>
              <w:ind w:left="96" w:right="207"/>
              <w:jc w:val="both"/>
              <w:rPr>
                <w:sz w:val="6"/>
                <w:szCs w:val="6"/>
              </w:rPr>
            </w:pPr>
          </w:p>
          <w:p w14:paraId="0BDB7F44" w14:textId="77777777" w:rsidR="002D58C2" w:rsidRPr="00AA72B4" w:rsidRDefault="002D58C2" w:rsidP="006A7C7D">
            <w:pPr>
              <w:pStyle w:val="TableParagraph"/>
              <w:ind w:left="96" w:right="207"/>
              <w:jc w:val="both"/>
              <w:rPr>
                <w:sz w:val="20"/>
                <w:szCs w:val="20"/>
              </w:rPr>
            </w:pPr>
            <w:r w:rsidRPr="00AA72B4">
              <w:rPr>
                <w:sz w:val="20"/>
                <w:szCs w:val="20"/>
              </w:rPr>
              <w:t xml:space="preserve">Zgodnie z Rozdziałem </w:t>
            </w:r>
            <w:r>
              <w:rPr>
                <w:sz w:val="20"/>
                <w:szCs w:val="20"/>
              </w:rPr>
              <w:t>2 §2 ust. 2 pkt 1  MPZP – nie określono.</w:t>
            </w:r>
          </w:p>
          <w:p w14:paraId="7EAE18EF" w14:textId="77777777" w:rsidR="002D58C2" w:rsidRPr="009746E2" w:rsidRDefault="002D58C2" w:rsidP="006A7C7D">
            <w:pPr>
              <w:pStyle w:val="TableParagraph"/>
              <w:spacing w:before="137"/>
              <w:ind w:left="110" w:right="207"/>
              <w:jc w:val="both"/>
              <w:rPr>
                <w:spacing w:val="-3"/>
                <w:sz w:val="20"/>
                <w:szCs w:val="20"/>
              </w:rPr>
            </w:pPr>
            <w:r w:rsidRPr="009746E2">
              <w:rPr>
                <w:sz w:val="20"/>
                <w:szCs w:val="20"/>
              </w:rPr>
              <w:t xml:space="preserve">Treść MPZP dostępna </w:t>
            </w:r>
            <w:r w:rsidRPr="009746E2">
              <w:rPr>
                <w:spacing w:val="-3"/>
                <w:sz w:val="20"/>
                <w:szCs w:val="20"/>
              </w:rPr>
              <w:t xml:space="preserve">na stronie internetowej </w:t>
            </w:r>
            <w:r>
              <w:rPr>
                <w:spacing w:val="-3"/>
                <w:sz w:val="20"/>
                <w:szCs w:val="20"/>
              </w:rPr>
              <w:t xml:space="preserve">BIP </w:t>
            </w:r>
            <w:r w:rsidRPr="009746E2">
              <w:rPr>
                <w:spacing w:val="-3"/>
                <w:sz w:val="20"/>
                <w:szCs w:val="20"/>
              </w:rPr>
              <w:t xml:space="preserve">Urzędu Gminy </w:t>
            </w:r>
            <w:r>
              <w:rPr>
                <w:spacing w:val="-3"/>
                <w:sz w:val="20"/>
                <w:szCs w:val="20"/>
              </w:rPr>
              <w:t>Jabłonna</w:t>
            </w:r>
            <w:r w:rsidRPr="009746E2">
              <w:rPr>
                <w:spacing w:val="-3"/>
                <w:sz w:val="20"/>
                <w:szCs w:val="20"/>
              </w:rPr>
              <w:t xml:space="preserve"> pod adresem:</w:t>
            </w:r>
          </w:p>
          <w:p w14:paraId="77FF82BB" w14:textId="77777777" w:rsidR="002D58C2" w:rsidRPr="009746E2" w:rsidRDefault="002D58C2" w:rsidP="006A7C7D">
            <w:pPr>
              <w:pStyle w:val="TableParagraph"/>
              <w:spacing w:before="137"/>
              <w:ind w:left="110" w:right="207"/>
              <w:jc w:val="both"/>
              <w:rPr>
                <w:spacing w:val="-3"/>
                <w:sz w:val="4"/>
                <w:szCs w:val="4"/>
              </w:rPr>
            </w:pPr>
          </w:p>
          <w:p w14:paraId="20472E28" w14:textId="77777777" w:rsidR="002D58C2" w:rsidRDefault="002D58C2" w:rsidP="006A7C7D">
            <w:pPr>
              <w:pStyle w:val="TableParagraph"/>
              <w:ind w:left="96" w:right="207"/>
              <w:jc w:val="both"/>
              <w:rPr>
                <w:spacing w:val="-3"/>
                <w:sz w:val="20"/>
                <w:szCs w:val="20"/>
              </w:rPr>
            </w:pPr>
            <w:r w:rsidRPr="00341BCC">
              <w:rPr>
                <w:spacing w:val="-3"/>
                <w:sz w:val="20"/>
                <w:szCs w:val="20"/>
              </w:rPr>
              <w:t>https://jablonna.e-mapa.net/implementation/jablonna/pln/pelna_tresc/045.pdf</w:t>
            </w:r>
          </w:p>
          <w:p w14:paraId="65C26F7F" w14:textId="77777777" w:rsidR="002D58C2" w:rsidRPr="00AA72B4" w:rsidRDefault="002D58C2" w:rsidP="006A7C7D">
            <w:pPr>
              <w:pStyle w:val="TableParagraph"/>
              <w:ind w:left="96"/>
              <w:rPr>
                <w:sz w:val="10"/>
                <w:szCs w:val="10"/>
              </w:rPr>
            </w:pPr>
          </w:p>
        </w:tc>
      </w:tr>
      <w:tr w:rsidR="002D58C2" w:rsidRPr="00AA72B4" w14:paraId="7CB93040" w14:textId="77777777" w:rsidTr="006A7C7D">
        <w:trPr>
          <w:trHeight w:val="1206"/>
        </w:trPr>
        <w:tc>
          <w:tcPr>
            <w:tcW w:w="2811" w:type="dxa"/>
            <w:vMerge/>
            <w:tcBorders>
              <w:top w:val="nil"/>
            </w:tcBorders>
            <w:shd w:val="clear" w:color="auto" w:fill="F3F3F3"/>
          </w:tcPr>
          <w:p w14:paraId="79410D82" w14:textId="77777777" w:rsidR="002D58C2" w:rsidRPr="00AA72B4" w:rsidRDefault="002D58C2" w:rsidP="006A7C7D">
            <w:pPr>
              <w:rPr>
                <w:sz w:val="2"/>
                <w:szCs w:val="2"/>
              </w:rPr>
            </w:pPr>
          </w:p>
        </w:tc>
        <w:tc>
          <w:tcPr>
            <w:tcW w:w="3418" w:type="dxa"/>
          </w:tcPr>
          <w:p w14:paraId="4FB027FD" w14:textId="77777777" w:rsidR="002D58C2" w:rsidRPr="00AA72B4" w:rsidRDefault="002D58C2" w:rsidP="006A7C7D">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33FB072D" w14:textId="77777777" w:rsidR="002D58C2" w:rsidRPr="00AA72B4" w:rsidRDefault="002D58C2" w:rsidP="006A7C7D">
            <w:pPr>
              <w:pStyle w:val="TableParagraph"/>
              <w:ind w:left="96" w:right="207"/>
              <w:jc w:val="both"/>
              <w:rPr>
                <w:sz w:val="20"/>
                <w:szCs w:val="20"/>
              </w:rPr>
            </w:pPr>
            <w:r w:rsidRPr="00AA72B4">
              <w:rPr>
                <w:sz w:val="20"/>
                <w:szCs w:val="20"/>
              </w:rPr>
              <w:t xml:space="preserve">Zgodnie z Rozdziałem </w:t>
            </w:r>
            <w:r>
              <w:rPr>
                <w:sz w:val="20"/>
                <w:szCs w:val="20"/>
              </w:rPr>
              <w:t>2 §2 ust. 2 pkt 3 MPZP – nie określono.</w:t>
            </w:r>
          </w:p>
          <w:p w14:paraId="404F2343" w14:textId="77777777" w:rsidR="002D58C2" w:rsidRPr="009746E2" w:rsidRDefault="002D58C2" w:rsidP="006A7C7D">
            <w:pPr>
              <w:pStyle w:val="TableParagraph"/>
              <w:spacing w:before="137"/>
              <w:ind w:left="110" w:right="207"/>
              <w:jc w:val="both"/>
              <w:rPr>
                <w:spacing w:val="-3"/>
                <w:sz w:val="20"/>
                <w:szCs w:val="20"/>
              </w:rPr>
            </w:pPr>
            <w:r w:rsidRPr="009746E2">
              <w:rPr>
                <w:sz w:val="20"/>
                <w:szCs w:val="20"/>
              </w:rPr>
              <w:t xml:space="preserve">Treść MPZP dostępna </w:t>
            </w:r>
            <w:r w:rsidRPr="009746E2">
              <w:rPr>
                <w:spacing w:val="-3"/>
                <w:sz w:val="20"/>
                <w:szCs w:val="20"/>
              </w:rPr>
              <w:t xml:space="preserve">na stronie internetowej </w:t>
            </w:r>
            <w:r>
              <w:rPr>
                <w:spacing w:val="-3"/>
                <w:sz w:val="20"/>
                <w:szCs w:val="20"/>
              </w:rPr>
              <w:t xml:space="preserve">BIP </w:t>
            </w:r>
            <w:r w:rsidRPr="009746E2">
              <w:rPr>
                <w:spacing w:val="-3"/>
                <w:sz w:val="20"/>
                <w:szCs w:val="20"/>
              </w:rPr>
              <w:t xml:space="preserve">Urzędu Gminy </w:t>
            </w:r>
            <w:r>
              <w:rPr>
                <w:spacing w:val="-3"/>
                <w:sz w:val="20"/>
                <w:szCs w:val="20"/>
              </w:rPr>
              <w:t>Jabłonna</w:t>
            </w:r>
            <w:r w:rsidRPr="009746E2">
              <w:rPr>
                <w:spacing w:val="-3"/>
                <w:sz w:val="20"/>
                <w:szCs w:val="20"/>
              </w:rPr>
              <w:t xml:space="preserve"> pod adresem:</w:t>
            </w:r>
          </w:p>
          <w:p w14:paraId="370899FB" w14:textId="77777777" w:rsidR="002D58C2" w:rsidRPr="009746E2" w:rsidRDefault="002D58C2" w:rsidP="006A7C7D">
            <w:pPr>
              <w:pStyle w:val="TableParagraph"/>
              <w:spacing w:before="137"/>
              <w:ind w:right="207"/>
              <w:jc w:val="both"/>
              <w:rPr>
                <w:spacing w:val="-3"/>
                <w:sz w:val="4"/>
                <w:szCs w:val="4"/>
              </w:rPr>
            </w:pPr>
          </w:p>
          <w:p w14:paraId="60080773" w14:textId="77777777" w:rsidR="002D58C2" w:rsidRDefault="002D58C2" w:rsidP="006A7C7D">
            <w:pPr>
              <w:pStyle w:val="TableParagraph"/>
              <w:ind w:left="96" w:right="207"/>
              <w:jc w:val="both"/>
              <w:rPr>
                <w:spacing w:val="-3"/>
                <w:sz w:val="20"/>
                <w:szCs w:val="20"/>
              </w:rPr>
            </w:pPr>
            <w:r w:rsidRPr="00341BCC">
              <w:rPr>
                <w:spacing w:val="-3"/>
                <w:sz w:val="20"/>
                <w:szCs w:val="20"/>
              </w:rPr>
              <w:t>https://jablonna.e-mapa.net/implementation/jablonna/pln/pelna_tresc/045.pdf</w:t>
            </w:r>
          </w:p>
          <w:p w14:paraId="2F12BBBE" w14:textId="77777777" w:rsidR="002D58C2" w:rsidRPr="009746E2" w:rsidRDefault="002D58C2" w:rsidP="006A7C7D">
            <w:pPr>
              <w:pStyle w:val="TableParagraph"/>
              <w:ind w:left="96"/>
              <w:rPr>
                <w:sz w:val="6"/>
                <w:szCs w:val="6"/>
              </w:rPr>
            </w:pPr>
          </w:p>
        </w:tc>
      </w:tr>
      <w:tr w:rsidR="002D58C2" w:rsidRPr="00AA72B4" w14:paraId="165D6E5B" w14:textId="77777777" w:rsidTr="006A7C7D">
        <w:trPr>
          <w:trHeight w:val="748"/>
        </w:trPr>
        <w:tc>
          <w:tcPr>
            <w:tcW w:w="2811" w:type="dxa"/>
            <w:vMerge/>
            <w:tcBorders>
              <w:top w:val="nil"/>
            </w:tcBorders>
            <w:shd w:val="clear" w:color="auto" w:fill="F3F3F3"/>
          </w:tcPr>
          <w:p w14:paraId="677D0B59" w14:textId="77777777" w:rsidR="002D58C2" w:rsidRPr="00AA72B4" w:rsidRDefault="002D58C2" w:rsidP="006A7C7D">
            <w:pPr>
              <w:rPr>
                <w:sz w:val="2"/>
                <w:szCs w:val="2"/>
              </w:rPr>
            </w:pPr>
          </w:p>
        </w:tc>
        <w:tc>
          <w:tcPr>
            <w:tcW w:w="3418" w:type="dxa"/>
          </w:tcPr>
          <w:p w14:paraId="4329382A" w14:textId="77777777" w:rsidR="002D58C2" w:rsidRPr="00AA72B4" w:rsidRDefault="002D58C2" w:rsidP="006A7C7D">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1F5C6D24" w14:textId="77777777" w:rsidR="002D58C2" w:rsidRPr="00840348" w:rsidRDefault="002D58C2" w:rsidP="006A7C7D">
            <w:pPr>
              <w:pStyle w:val="TableParagraph"/>
              <w:ind w:left="96" w:right="207"/>
              <w:jc w:val="both"/>
              <w:rPr>
                <w:sz w:val="20"/>
                <w:szCs w:val="20"/>
              </w:rPr>
            </w:pPr>
            <w:r w:rsidRPr="00840348">
              <w:rPr>
                <w:sz w:val="20"/>
                <w:szCs w:val="20"/>
              </w:rPr>
              <w:t xml:space="preserve">Dla terenu </w:t>
            </w:r>
            <w:r w:rsidRPr="00840348">
              <w:rPr>
                <w:b/>
                <w:sz w:val="20"/>
                <w:szCs w:val="20"/>
              </w:rPr>
              <w:t>2.KDD</w:t>
            </w:r>
            <w:r w:rsidRPr="00840348">
              <w:rPr>
                <w:sz w:val="20"/>
                <w:szCs w:val="20"/>
              </w:rPr>
              <w:t>:</w:t>
            </w:r>
          </w:p>
          <w:p w14:paraId="37D3B54D" w14:textId="77777777" w:rsidR="002D58C2" w:rsidRPr="00840348" w:rsidRDefault="002D58C2" w:rsidP="006D6266">
            <w:pPr>
              <w:pStyle w:val="TableParagraph"/>
              <w:numPr>
                <w:ilvl w:val="0"/>
                <w:numId w:val="18"/>
              </w:numPr>
              <w:ind w:left="379" w:right="207" w:hanging="237"/>
              <w:jc w:val="both"/>
              <w:rPr>
                <w:color w:val="000000"/>
                <w:sz w:val="20"/>
                <w:szCs w:val="20"/>
              </w:rPr>
            </w:pPr>
            <w:r w:rsidRPr="00840348">
              <w:rPr>
                <w:sz w:val="20"/>
                <w:szCs w:val="20"/>
              </w:rPr>
              <w:t>w zakresie szerokości pasów drogowych w liniach rozgraniczających ustala się szerokość drogi w liniach rozgraniczających na – 10 m;</w:t>
            </w:r>
          </w:p>
          <w:p w14:paraId="4FDF1FCA" w14:textId="77777777" w:rsidR="002D58C2" w:rsidRPr="00840348" w:rsidRDefault="002D58C2" w:rsidP="006D6266">
            <w:pPr>
              <w:pStyle w:val="TableParagraph"/>
              <w:numPr>
                <w:ilvl w:val="0"/>
                <w:numId w:val="18"/>
              </w:numPr>
              <w:ind w:left="379" w:right="207" w:hanging="237"/>
              <w:jc w:val="both"/>
              <w:rPr>
                <w:color w:val="000000"/>
                <w:sz w:val="20"/>
                <w:szCs w:val="20"/>
              </w:rPr>
            </w:pPr>
            <w:r w:rsidRPr="00840348">
              <w:rPr>
                <w:sz w:val="20"/>
                <w:szCs w:val="20"/>
              </w:rPr>
              <w:t>droga powiązana od zachodu z drogą serwisową w ramach obwodnicy wsi Jabłonna;</w:t>
            </w:r>
          </w:p>
          <w:p w14:paraId="3DD379E6" w14:textId="77777777" w:rsidR="002D58C2" w:rsidRPr="00EC19D7" w:rsidRDefault="002D58C2" w:rsidP="006A7C7D">
            <w:pPr>
              <w:pStyle w:val="TableParagraph"/>
              <w:ind w:right="207"/>
              <w:jc w:val="both"/>
              <w:rPr>
                <w:sz w:val="8"/>
                <w:szCs w:val="8"/>
              </w:rPr>
            </w:pPr>
          </w:p>
          <w:p w14:paraId="74F84D82" w14:textId="77777777" w:rsidR="002D58C2" w:rsidRPr="00840348" w:rsidRDefault="002D58C2" w:rsidP="006A7C7D">
            <w:pPr>
              <w:pStyle w:val="TableParagraph"/>
              <w:ind w:left="96" w:right="207"/>
              <w:jc w:val="both"/>
              <w:rPr>
                <w:sz w:val="20"/>
                <w:szCs w:val="20"/>
              </w:rPr>
            </w:pPr>
            <w:r w:rsidRPr="00840348">
              <w:rPr>
                <w:sz w:val="20"/>
                <w:szCs w:val="20"/>
              </w:rPr>
              <w:t>Ponadto zgodnie z postanowieniami Rozdziału 4 §10 MPZP.</w:t>
            </w:r>
          </w:p>
          <w:p w14:paraId="74C27613" w14:textId="77777777" w:rsidR="002D58C2" w:rsidRDefault="002D58C2" w:rsidP="006A7C7D">
            <w:pPr>
              <w:pStyle w:val="TableParagraph"/>
              <w:spacing w:before="137"/>
              <w:ind w:left="110" w:right="207"/>
              <w:jc w:val="both"/>
              <w:rPr>
                <w:spacing w:val="-3"/>
                <w:sz w:val="20"/>
                <w:szCs w:val="20"/>
              </w:rPr>
            </w:pPr>
            <w:r w:rsidRPr="00840348">
              <w:rPr>
                <w:sz w:val="20"/>
                <w:szCs w:val="20"/>
              </w:rPr>
              <w:lastRenderedPageBreak/>
              <w:t xml:space="preserve">Treść MPZP dostępna </w:t>
            </w:r>
            <w:r w:rsidRPr="00840348">
              <w:rPr>
                <w:spacing w:val="-3"/>
                <w:sz w:val="20"/>
                <w:szCs w:val="20"/>
              </w:rPr>
              <w:t>na stronie internetowej BIP Urzędu Gminy Jabłonna</w:t>
            </w:r>
            <w:r>
              <w:rPr>
                <w:spacing w:val="-3"/>
                <w:sz w:val="20"/>
                <w:szCs w:val="20"/>
              </w:rPr>
              <w:t xml:space="preserve"> pod adresem:</w:t>
            </w:r>
          </w:p>
          <w:p w14:paraId="6338AEDC" w14:textId="77777777" w:rsidR="002D58C2" w:rsidRPr="00840348" w:rsidRDefault="002D58C2" w:rsidP="006A7C7D">
            <w:pPr>
              <w:pStyle w:val="TableParagraph"/>
              <w:ind w:left="110" w:right="207"/>
              <w:jc w:val="both"/>
              <w:rPr>
                <w:spacing w:val="-3"/>
                <w:sz w:val="8"/>
                <w:szCs w:val="8"/>
              </w:rPr>
            </w:pPr>
          </w:p>
          <w:p w14:paraId="109926C9" w14:textId="77777777" w:rsidR="002D58C2" w:rsidRPr="00840348" w:rsidRDefault="002D58C2" w:rsidP="006A7C7D">
            <w:pPr>
              <w:pStyle w:val="TableParagraph"/>
              <w:ind w:left="96" w:right="207"/>
              <w:jc w:val="both"/>
              <w:rPr>
                <w:spacing w:val="-3"/>
                <w:sz w:val="20"/>
                <w:szCs w:val="20"/>
              </w:rPr>
            </w:pPr>
            <w:r w:rsidRPr="00840348">
              <w:rPr>
                <w:spacing w:val="-3"/>
                <w:sz w:val="20"/>
                <w:szCs w:val="20"/>
              </w:rPr>
              <w:t>https://jablonna.e-mapa.net/implementation/jablonna/pln/pelna_tresc/045.pdf</w:t>
            </w:r>
          </w:p>
          <w:p w14:paraId="5E719FF8" w14:textId="77777777" w:rsidR="002D58C2" w:rsidRPr="00EF5EBC" w:rsidRDefault="002D58C2" w:rsidP="006A7C7D">
            <w:pPr>
              <w:pStyle w:val="TableParagraph"/>
              <w:ind w:left="96" w:right="207"/>
              <w:jc w:val="both"/>
              <w:rPr>
                <w:sz w:val="10"/>
                <w:szCs w:val="10"/>
              </w:rPr>
            </w:pPr>
          </w:p>
          <w:p w14:paraId="4812DAB7" w14:textId="77777777" w:rsidR="002D58C2" w:rsidRPr="00AA72B4" w:rsidRDefault="002D58C2" w:rsidP="006A7C7D">
            <w:pPr>
              <w:ind w:left="96" w:right="207"/>
              <w:jc w:val="both"/>
              <w:rPr>
                <w:sz w:val="4"/>
                <w:szCs w:val="4"/>
              </w:rPr>
            </w:pPr>
          </w:p>
        </w:tc>
      </w:tr>
      <w:tr w:rsidR="002D58C2" w:rsidRPr="00AA72B4" w14:paraId="72066CCB" w14:textId="77777777" w:rsidTr="006A7C7D">
        <w:trPr>
          <w:trHeight w:val="748"/>
        </w:trPr>
        <w:tc>
          <w:tcPr>
            <w:tcW w:w="2811" w:type="dxa"/>
            <w:vMerge/>
            <w:tcBorders>
              <w:top w:val="nil"/>
              <w:bottom w:val="single" w:sz="4" w:space="0" w:color="auto"/>
            </w:tcBorders>
            <w:shd w:val="clear" w:color="auto" w:fill="F3F3F3"/>
          </w:tcPr>
          <w:p w14:paraId="195F64AA" w14:textId="77777777" w:rsidR="002D58C2" w:rsidRPr="00AA72B4" w:rsidRDefault="002D58C2" w:rsidP="006A7C7D">
            <w:pPr>
              <w:rPr>
                <w:sz w:val="2"/>
                <w:szCs w:val="2"/>
              </w:rPr>
            </w:pPr>
          </w:p>
        </w:tc>
        <w:tc>
          <w:tcPr>
            <w:tcW w:w="3418" w:type="dxa"/>
          </w:tcPr>
          <w:p w14:paraId="7BA58BCC" w14:textId="77777777" w:rsidR="002D58C2" w:rsidRPr="00AA72B4" w:rsidRDefault="002D58C2" w:rsidP="006A7C7D">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18F0FA3D" w14:textId="77777777" w:rsidR="002D58C2" w:rsidRPr="00AA72B4" w:rsidRDefault="002D58C2" w:rsidP="006A7C7D">
            <w:pPr>
              <w:pStyle w:val="TableParagraph"/>
              <w:ind w:left="96" w:right="207"/>
              <w:jc w:val="both"/>
              <w:rPr>
                <w:sz w:val="4"/>
                <w:szCs w:val="4"/>
              </w:rPr>
            </w:pPr>
          </w:p>
          <w:p w14:paraId="6FBCA3A4" w14:textId="77777777" w:rsidR="002D58C2" w:rsidRPr="00AA72B4" w:rsidRDefault="002D58C2" w:rsidP="006A7C7D">
            <w:pPr>
              <w:pStyle w:val="TableParagraph"/>
              <w:ind w:left="110" w:right="207"/>
              <w:jc w:val="both"/>
              <w:rPr>
                <w:sz w:val="20"/>
                <w:szCs w:val="20"/>
              </w:rPr>
            </w:pPr>
            <w:r w:rsidRPr="00AA72B4">
              <w:rPr>
                <w:sz w:val="20"/>
                <w:szCs w:val="20"/>
              </w:rPr>
              <w:t xml:space="preserve">Zgodnie z Rozdziałem 2 </w:t>
            </w:r>
            <w:r>
              <w:rPr>
                <w:sz w:val="20"/>
                <w:szCs w:val="20"/>
              </w:rPr>
              <w:t>§5 ust. 4</w:t>
            </w:r>
            <w:r w:rsidRPr="00AA72B4">
              <w:rPr>
                <w:sz w:val="20"/>
                <w:szCs w:val="20"/>
              </w:rPr>
              <w:t xml:space="preserve"> MPZP. </w:t>
            </w:r>
          </w:p>
          <w:p w14:paraId="32DEAE3C" w14:textId="77777777" w:rsidR="002D58C2" w:rsidRDefault="002D58C2" w:rsidP="006A7C7D">
            <w:pPr>
              <w:pStyle w:val="TableParagraph"/>
              <w:spacing w:before="137"/>
              <w:ind w:left="110" w:right="207"/>
              <w:jc w:val="both"/>
              <w:rPr>
                <w:spacing w:val="-3"/>
                <w:sz w:val="20"/>
                <w:szCs w:val="20"/>
              </w:rPr>
            </w:pPr>
            <w:r w:rsidRPr="00840348">
              <w:rPr>
                <w:sz w:val="20"/>
                <w:szCs w:val="20"/>
              </w:rPr>
              <w:t xml:space="preserve">Treść MPZP dostępna </w:t>
            </w:r>
            <w:r w:rsidRPr="00840348">
              <w:rPr>
                <w:spacing w:val="-3"/>
                <w:sz w:val="20"/>
                <w:szCs w:val="20"/>
              </w:rPr>
              <w:t>na stronie internetowej BIP Urzędu Gminy Jabłonna</w:t>
            </w:r>
            <w:r>
              <w:rPr>
                <w:spacing w:val="-3"/>
                <w:sz w:val="20"/>
                <w:szCs w:val="20"/>
              </w:rPr>
              <w:t xml:space="preserve"> pod adresem:</w:t>
            </w:r>
          </w:p>
          <w:p w14:paraId="23CEFDC1" w14:textId="77777777" w:rsidR="002D58C2" w:rsidRPr="00840348" w:rsidRDefault="002D58C2" w:rsidP="006A7C7D">
            <w:pPr>
              <w:pStyle w:val="TableParagraph"/>
              <w:spacing w:before="137"/>
              <w:ind w:left="110" w:right="207"/>
              <w:jc w:val="both"/>
              <w:rPr>
                <w:spacing w:val="-3"/>
                <w:sz w:val="4"/>
                <w:szCs w:val="4"/>
              </w:rPr>
            </w:pPr>
          </w:p>
          <w:p w14:paraId="56E9934D" w14:textId="77777777" w:rsidR="002D58C2" w:rsidRPr="00840348" w:rsidRDefault="002D58C2" w:rsidP="006A7C7D">
            <w:pPr>
              <w:pStyle w:val="TableParagraph"/>
              <w:ind w:left="96" w:right="207"/>
              <w:jc w:val="both"/>
              <w:rPr>
                <w:spacing w:val="-3"/>
                <w:sz w:val="20"/>
                <w:szCs w:val="20"/>
              </w:rPr>
            </w:pPr>
            <w:r w:rsidRPr="00840348">
              <w:rPr>
                <w:spacing w:val="-3"/>
                <w:sz w:val="20"/>
                <w:szCs w:val="20"/>
              </w:rPr>
              <w:t>https://jablonna.e-mapa.net/implementation/jablonna/pln/pelna_tresc/045.pdf</w:t>
            </w:r>
          </w:p>
          <w:p w14:paraId="59C4E808" w14:textId="77777777" w:rsidR="002D58C2" w:rsidRPr="009746E2" w:rsidRDefault="002D58C2" w:rsidP="006A7C7D">
            <w:pPr>
              <w:pStyle w:val="TableParagraph"/>
              <w:ind w:left="96"/>
              <w:rPr>
                <w:sz w:val="4"/>
                <w:szCs w:val="4"/>
              </w:rPr>
            </w:pPr>
          </w:p>
        </w:tc>
      </w:tr>
      <w:tr w:rsidR="002D58C2" w:rsidRPr="00AA72B4" w14:paraId="6D88762A" w14:textId="77777777" w:rsidTr="006A7C7D">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8AB8B" w14:textId="77777777" w:rsidR="002D58C2" w:rsidRPr="002F2717" w:rsidRDefault="002D58C2" w:rsidP="006A7C7D">
            <w:pPr>
              <w:pStyle w:val="TableParagraph"/>
              <w:spacing w:before="137"/>
              <w:ind w:left="107" w:right="569"/>
              <w:rPr>
                <w:sz w:val="20"/>
              </w:rPr>
            </w:pPr>
            <w:r w:rsidRPr="002F2717">
              <w:rPr>
                <w:sz w:val="20"/>
              </w:rPr>
              <w:t>Ustalenia obowiązującego miejscowego planu zagospodarowania</w:t>
            </w:r>
          </w:p>
          <w:p w14:paraId="4529E0D1" w14:textId="77777777" w:rsidR="002D58C2" w:rsidRPr="002F2717" w:rsidRDefault="002D58C2" w:rsidP="006A7C7D">
            <w:pPr>
              <w:pStyle w:val="TableParagraph"/>
              <w:spacing w:before="2"/>
              <w:ind w:left="107" w:right="258"/>
              <w:jc w:val="both"/>
              <w:rPr>
                <w:sz w:val="20"/>
              </w:rPr>
            </w:pPr>
            <w:r w:rsidRPr="002F2717">
              <w:rPr>
                <w:sz w:val="20"/>
              </w:rPr>
              <w:t>przestrzennego dla działek</w:t>
            </w:r>
            <w:r w:rsidRPr="002F2717">
              <w:rPr>
                <w:spacing w:val="-13"/>
                <w:sz w:val="20"/>
              </w:rPr>
              <w:t xml:space="preserve"> </w:t>
            </w:r>
            <w:r w:rsidRPr="002F2717">
              <w:rPr>
                <w:sz w:val="20"/>
              </w:rPr>
              <w:t>lub ich fragmentów, znajdujących się w odległości do 100</w:t>
            </w:r>
            <w:r w:rsidRPr="002F2717">
              <w:rPr>
                <w:spacing w:val="-2"/>
                <w:sz w:val="20"/>
              </w:rPr>
              <w:t xml:space="preserve"> </w:t>
            </w:r>
            <w:r w:rsidRPr="002F2717">
              <w:rPr>
                <w:sz w:val="20"/>
              </w:rPr>
              <w:t>m</w:t>
            </w:r>
          </w:p>
          <w:p w14:paraId="72A28C5D" w14:textId="77777777" w:rsidR="002D58C2" w:rsidRPr="00AA72B4" w:rsidRDefault="002D58C2" w:rsidP="006A7C7D">
            <w:pPr>
              <w:pStyle w:val="TableParagraph"/>
              <w:ind w:left="107" w:right="330"/>
              <w:rPr>
                <w:sz w:val="20"/>
              </w:rPr>
            </w:pPr>
            <w:r w:rsidRPr="002F2717">
              <w:rPr>
                <w:sz w:val="20"/>
              </w:rPr>
              <w:t>od granicy terenu objętego przedsięwzięciem deweloperskim lub zadaniem inwestycyjnym</w:t>
            </w:r>
            <w:r w:rsidRPr="002F2717">
              <w:rPr>
                <w:sz w:val="20"/>
                <w:vertAlign w:val="superscript"/>
              </w:rPr>
              <w:t>5)</w:t>
            </w:r>
          </w:p>
        </w:tc>
        <w:tc>
          <w:tcPr>
            <w:tcW w:w="3418" w:type="dxa"/>
            <w:tcBorders>
              <w:left w:val="single" w:sz="4" w:space="0" w:color="auto"/>
            </w:tcBorders>
          </w:tcPr>
          <w:p w14:paraId="60EFAED7" w14:textId="77777777" w:rsidR="002D58C2" w:rsidRPr="0050091A" w:rsidRDefault="002D58C2" w:rsidP="006A7C7D">
            <w:pPr>
              <w:pStyle w:val="TableParagraph"/>
              <w:spacing w:before="137"/>
              <w:ind w:left="108"/>
              <w:rPr>
                <w:sz w:val="20"/>
              </w:rPr>
            </w:pPr>
            <w:r w:rsidRPr="0050091A">
              <w:rPr>
                <w:sz w:val="20"/>
              </w:rPr>
              <w:t>Przeznaczenie terenu</w:t>
            </w:r>
          </w:p>
        </w:tc>
        <w:tc>
          <w:tcPr>
            <w:tcW w:w="3421" w:type="dxa"/>
            <w:vAlign w:val="center"/>
          </w:tcPr>
          <w:p w14:paraId="66134D0A" w14:textId="77777777" w:rsidR="002D58C2" w:rsidRPr="0050091A" w:rsidRDefault="002D58C2" w:rsidP="006A7C7D">
            <w:pPr>
              <w:pStyle w:val="TableParagraph"/>
              <w:spacing w:after="80"/>
              <w:ind w:left="96" w:right="210"/>
              <w:jc w:val="both"/>
              <w:rPr>
                <w:sz w:val="20"/>
                <w:szCs w:val="20"/>
              </w:rPr>
            </w:pPr>
            <w:r w:rsidRPr="0050091A">
              <w:rPr>
                <w:sz w:val="20"/>
                <w:szCs w:val="20"/>
              </w:rPr>
              <w:t>Nieruchomości znajdujące się w promieniu do 100 m od granicy terenu przedsięwzięcia deweloperskiego leżą na terenach oznaczonych symbolami:</w:t>
            </w:r>
          </w:p>
          <w:p w14:paraId="0D7F57CC" w14:textId="77777777" w:rsidR="002D58C2" w:rsidRDefault="002D58C2" w:rsidP="006A7C7D">
            <w:pPr>
              <w:pStyle w:val="TableParagraph"/>
              <w:spacing w:after="80"/>
              <w:ind w:left="96" w:right="210"/>
              <w:jc w:val="both"/>
              <w:rPr>
                <w:sz w:val="20"/>
                <w:szCs w:val="20"/>
              </w:rPr>
            </w:pPr>
            <w:r w:rsidRPr="0050091A">
              <w:rPr>
                <w:b/>
                <w:bCs/>
                <w:color w:val="000000"/>
                <w:sz w:val="20"/>
                <w:szCs w:val="20"/>
              </w:rPr>
              <w:t>A1.U-MN</w:t>
            </w:r>
            <w:r w:rsidRPr="0050091A">
              <w:rPr>
                <w:sz w:val="20"/>
                <w:szCs w:val="20"/>
              </w:rPr>
              <w:t xml:space="preserve"> </w:t>
            </w:r>
            <w:r>
              <w:rPr>
                <w:sz w:val="20"/>
                <w:szCs w:val="20"/>
              </w:rPr>
              <w:t xml:space="preserve">– tereny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r w:rsidRPr="0050091A">
              <w:rPr>
                <w:sz w:val="20"/>
                <w:szCs w:val="20"/>
              </w:rPr>
              <w:t xml:space="preserve"> i zabudow</w:t>
            </w:r>
            <w:r>
              <w:rPr>
                <w:sz w:val="20"/>
                <w:szCs w:val="20"/>
              </w:rPr>
              <w:t>y</w:t>
            </w:r>
            <w:r w:rsidRPr="0050091A">
              <w:rPr>
                <w:sz w:val="20"/>
                <w:szCs w:val="20"/>
              </w:rPr>
              <w:t xml:space="preserve"> mieszkaniow</w:t>
            </w:r>
            <w:r>
              <w:rPr>
                <w:sz w:val="20"/>
                <w:szCs w:val="20"/>
              </w:rPr>
              <w:t>e</w:t>
            </w:r>
            <w:r w:rsidRPr="0050091A">
              <w:rPr>
                <w:sz w:val="20"/>
                <w:szCs w:val="20"/>
              </w:rPr>
              <w:t xml:space="preserve"> jednorodzinn</w:t>
            </w:r>
            <w:r>
              <w:rPr>
                <w:sz w:val="20"/>
                <w:szCs w:val="20"/>
              </w:rPr>
              <w:t>ej</w:t>
            </w:r>
          </w:p>
          <w:p w14:paraId="6957D472" w14:textId="77777777" w:rsidR="002D58C2" w:rsidRDefault="002D58C2" w:rsidP="006A7C7D">
            <w:pPr>
              <w:pStyle w:val="TableParagraph"/>
              <w:spacing w:after="80"/>
              <w:ind w:left="96" w:right="210"/>
              <w:jc w:val="both"/>
              <w:rPr>
                <w:sz w:val="20"/>
                <w:szCs w:val="20"/>
              </w:rPr>
            </w:pPr>
            <w:r>
              <w:rPr>
                <w:b/>
                <w:bCs/>
                <w:color w:val="000000"/>
                <w:sz w:val="20"/>
                <w:szCs w:val="20"/>
              </w:rPr>
              <w:t>A4</w:t>
            </w:r>
            <w:r w:rsidRPr="0050091A">
              <w:rPr>
                <w:b/>
                <w:bCs/>
                <w:color w:val="000000"/>
                <w:sz w:val="20"/>
                <w:szCs w:val="20"/>
              </w:rPr>
              <w:t>.U-MN</w:t>
            </w:r>
            <w:r w:rsidRPr="0050091A">
              <w:rPr>
                <w:sz w:val="20"/>
                <w:szCs w:val="20"/>
              </w:rPr>
              <w:t xml:space="preserve"> </w:t>
            </w:r>
            <w:r>
              <w:rPr>
                <w:sz w:val="20"/>
                <w:szCs w:val="20"/>
              </w:rPr>
              <w:t xml:space="preserve">- tereny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r w:rsidRPr="0050091A">
              <w:rPr>
                <w:sz w:val="20"/>
                <w:szCs w:val="20"/>
              </w:rPr>
              <w:t xml:space="preserve"> i zabudow</w:t>
            </w:r>
            <w:r>
              <w:rPr>
                <w:sz w:val="20"/>
                <w:szCs w:val="20"/>
              </w:rPr>
              <w:t>y</w:t>
            </w:r>
            <w:r w:rsidRPr="0050091A">
              <w:rPr>
                <w:sz w:val="20"/>
                <w:szCs w:val="20"/>
              </w:rPr>
              <w:t xml:space="preserve"> mieszkaniow</w:t>
            </w:r>
            <w:r>
              <w:rPr>
                <w:sz w:val="20"/>
                <w:szCs w:val="20"/>
              </w:rPr>
              <w:t>e</w:t>
            </w:r>
            <w:r w:rsidRPr="0050091A">
              <w:rPr>
                <w:sz w:val="20"/>
                <w:szCs w:val="20"/>
              </w:rPr>
              <w:t xml:space="preserve"> jednorodzinn</w:t>
            </w:r>
            <w:r>
              <w:rPr>
                <w:sz w:val="20"/>
                <w:szCs w:val="20"/>
              </w:rPr>
              <w:t>ej</w:t>
            </w:r>
          </w:p>
          <w:p w14:paraId="697E011D"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tereny dr</w:t>
            </w:r>
            <w:r>
              <w:rPr>
                <w:sz w:val="20"/>
                <w:szCs w:val="20"/>
              </w:rPr>
              <w:t>óg publicznych klasy dojazdowej</w:t>
            </w:r>
          </w:p>
          <w:p w14:paraId="21FD9E5D" w14:textId="77777777" w:rsidR="002D58C2" w:rsidRDefault="002D58C2" w:rsidP="006A7C7D">
            <w:pPr>
              <w:pStyle w:val="TableParagraph"/>
              <w:spacing w:after="80"/>
              <w:ind w:left="96" w:right="210"/>
              <w:jc w:val="both"/>
              <w:rPr>
                <w:sz w:val="20"/>
                <w:szCs w:val="20"/>
              </w:rPr>
            </w:pPr>
            <w:r>
              <w:rPr>
                <w:b/>
                <w:sz w:val="20"/>
                <w:szCs w:val="20"/>
              </w:rPr>
              <w:t>A2</w:t>
            </w:r>
            <w:r w:rsidRPr="0050091A">
              <w:rPr>
                <w:b/>
                <w:sz w:val="20"/>
                <w:szCs w:val="20"/>
              </w:rPr>
              <w:t>.MN/U</w:t>
            </w:r>
            <w:r>
              <w:rPr>
                <w:sz w:val="20"/>
                <w:szCs w:val="20"/>
              </w:rPr>
              <w:t xml:space="preserve"> – tereny </w:t>
            </w:r>
            <w:r w:rsidRPr="0050091A">
              <w:rPr>
                <w:sz w:val="20"/>
                <w:szCs w:val="20"/>
              </w:rPr>
              <w:t>zabudow</w:t>
            </w:r>
            <w:r>
              <w:rPr>
                <w:sz w:val="20"/>
                <w:szCs w:val="20"/>
              </w:rPr>
              <w:t>y</w:t>
            </w:r>
            <w:r w:rsidRPr="0050091A">
              <w:rPr>
                <w:sz w:val="20"/>
                <w:szCs w:val="20"/>
              </w:rPr>
              <w:t xml:space="preserve"> mieszkaniow</w:t>
            </w:r>
            <w:r>
              <w:rPr>
                <w:sz w:val="20"/>
                <w:szCs w:val="20"/>
              </w:rPr>
              <w:t>ej</w:t>
            </w:r>
            <w:r w:rsidRPr="0050091A">
              <w:rPr>
                <w:sz w:val="20"/>
                <w:szCs w:val="20"/>
              </w:rPr>
              <w:t xml:space="preserve"> jednorodzinn</w:t>
            </w:r>
            <w:r>
              <w:rPr>
                <w:sz w:val="20"/>
                <w:szCs w:val="20"/>
              </w:rPr>
              <w:t>ej</w:t>
            </w:r>
            <w:r w:rsidRPr="0050091A">
              <w:rPr>
                <w:sz w:val="20"/>
                <w:szCs w:val="20"/>
              </w:rPr>
              <w:t xml:space="preserve"> </w:t>
            </w:r>
            <w:r>
              <w:rPr>
                <w:sz w:val="20"/>
                <w:szCs w:val="20"/>
              </w:rPr>
              <w:t xml:space="preserve">i </w:t>
            </w:r>
            <w:r w:rsidRPr="0050091A">
              <w:rPr>
                <w:sz w:val="20"/>
                <w:szCs w:val="20"/>
              </w:rPr>
              <w:t>zabudow</w:t>
            </w:r>
            <w:r>
              <w:rPr>
                <w:sz w:val="20"/>
                <w:szCs w:val="20"/>
              </w:rPr>
              <w:t>y</w:t>
            </w:r>
            <w:r w:rsidRPr="0050091A">
              <w:rPr>
                <w:sz w:val="20"/>
                <w:szCs w:val="20"/>
              </w:rPr>
              <w:t xml:space="preserve"> usługow</w:t>
            </w:r>
            <w:r>
              <w:rPr>
                <w:sz w:val="20"/>
                <w:szCs w:val="20"/>
              </w:rPr>
              <w:t>ej</w:t>
            </w:r>
            <w:r w:rsidRPr="0050091A">
              <w:rPr>
                <w:sz w:val="20"/>
                <w:szCs w:val="20"/>
              </w:rPr>
              <w:t xml:space="preserve"> nieuciążliw</w:t>
            </w:r>
            <w:r>
              <w:rPr>
                <w:sz w:val="20"/>
                <w:szCs w:val="20"/>
              </w:rPr>
              <w:t>ej</w:t>
            </w:r>
          </w:p>
          <w:p w14:paraId="19B10DAF" w14:textId="77777777" w:rsidR="002D58C2" w:rsidRDefault="002D58C2" w:rsidP="006A7C7D">
            <w:pPr>
              <w:pStyle w:val="TableParagraph"/>
              <w:spacing w:after="80"/>
              <w:ind w:left="96" w:right="210"/>
              <w:jc w:val="both"/>
              <w:rPr>
                <w:sz w:val="20"/>
                <w:szCs w:val="20"/>
              </w:rPr>
            </w:pPr>
            <w:r w:rsidRPr="00422661">
              <w:rPr>
                <w:b/>
                <w:sz w:val="20"/>
                <w:szCs w:val="20"/>
              </w:rPr>
              <w:t>A3.U</w:t>
            </w:r>
            <w:r>
              <w:rPr>
                <w:sz w:val="20"/>
                <w:szCs w:val="20"/>
              </w:rPr>
              <w:t xml:space="preserve"> – tereny zabudowy usługowej i drobnej produkcji</w:t>
            </w:r>
          </w:p>
          <w:p w14:paraId="3866B962"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tereny komunikacji – drogi publiczne klasy lokalnej</w:t>
            </w:r>
          </w:p>
          <w:p w14:paraId="57E2B107"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tereny komunikacji – drogi publiczne lokalne</w:t>
            </w:r>
          </w:p>
          <w:p w14:paraId="2EAE3DE0" w14:textId="77777777" w:rsidR="002D58C2" w:rsidRPr="0050091A" w:rsidRDefault="002D58C2" w:rsidP="006A7C7D">
            <w:pPr>
              <w:pStyle w:val="TableParagraph"/>
              <w:ind w:right="207"/>
              <w:jc w:val="both"/>
              <w:rPr>
                <w:sz w:val="8"/>
                <w:szCs w:val="8"/>
              </w:rPr>
            </w:pPr>
          </w:p>
        </w:tc>
      </w:tr>
      <w:tr w:rsidR="002D58C2" w:rsidRPr="00AA72B4" w14:paraId="37CDCA2A" w14:textId="77777777" w:rsidTr="006A7C7D">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2A2784" w14:textId="77777777" w:rsidR="002D58C2" w:rsidRPr="00AA72B4" w:rsidRDefault="002D58C2" w:rsidP="006A7C7D">
            <w:pPr>
              <w:rPr>
                <w:sz w:val="2"/>
                <w:szCs w:val="2"/>
              </w:rPr>
            </w:pPr>
          </w:p>
        </w:tc>
        <w:tc>
          <w:tcPr>
            <w:tcW w:w="3418" w:type="dxa"/>
            <w:tcBorders>
              <w:left w:val="single" w:sz="4" w:space="0" w:color="auto"/>
            </w:tcBorders>
          </w:tcPr>
          <w:p w14:paraId="173AA8FB" w14:textId="77777777" w:rsidR="002D58C2" w:rsidRPr="00AA72B4" w:rsidRDefault="002D58C2" w:rsidP="006A7C7D">
            <w:pPr>
              <w:pStyle w:val="TableParagraph"/>
              <w:spacing w:before="137"/>
              <w:ind w:left="108" w:right="97"/>
              <w:rPr>
                <w:sz w:val="20"/>
              </w:rPr>
            </w:pPr>
            <w:r w:rsidRPr="00AA72B4">
              <w:rPr>
                <w:sz w:val="20"/>
              </w:rPr>
              <w:t>Maksymalna intensywność zabudowy</w:t>
            </w:r>
          </w:p>
        </w:tc>
        <w:tc>
          <w:tcPr>
            <w:tcW w:w="3421" w:type="dxa"/>
            <w:vAlign w:val="center"/>
          </w:tcPr>
          <w:p w14:paraId="4071573C" w14:textId="77777777" w:rsidR="002D58C2" w:rsidRPr="00AA72B4" w:rsidRDefault="002D58C2" w:rsidP="006A7C7D">
            <w:pPr>
              <w:pStyle w:val="TableParagraph"/>
              <w:spacing w:after="80"/>
              <w:ind w:left="96" w:right="210"/>
              <w:jc w:val="both"/>
              <w:rPr>
                <w:sz w:val="20"/>
                <w:szCs w:val="20"/>
              </w:rPr>
            </w:pPr>
            <w:r w:rsidRPr="00AA72B4">
              <w:rPr>
                <w:sz w:val="20"/>
                <w:szCs w:val="20"/>
              </w:rPr>
              <w:t>Dla terenu oznaczonego symbolem:</w:t>
            </w:r>
          </w:p>
          <w:p w14:paraId="572C7F86" w14:textId="77777777" w:rsidR="002D58C2" w:rsidRDefault="002D58C2" w:rsidP="006A7C7D">
            <w:pPr>
              <w:pStyle w:val="TableParagraph"/>
              <w:spacing w:after="80"/>
              <w:ind w:left="96" w:right="210"/>
              <w:jc w:val="both"/>
              <w:rPr>
                <w:sz w:val="20"/>
                <w:szCs w:val="20"/>
              </w:rPr>
            </w:pPr>
            <w:r w:rsidRPr="0050091A">
              <w:rPr>
                <w:b/>
                <w:bCs/>
                <w:color w:val="000000"/>
                <w:sz w:val="20"/>
                <w:szCs w:val="20"/>
              </w:rPr>
              <w:t>A1.U-MN</w:t>
            </w:r>
            <w:r w:rsidRPr="0050091A">
              <w:rPr>
                <w:sz w:val="20"/>
                <w:szCs w:val="20"/>
              </w:rPr>
              <w:t xml:space="preserve"> </w:t>
            </w:r>
            <w:r>
              <w:rPr>
                <w:sz w:val="20"/>
                <w:szCs w:val="20"/>
              </w:rPr>
              <w:t xml:space="preserve">– </w:t>
            </w:r>
            <w:r w:rsidRPr="00EF5EBC">
              <w:rPr>
                <w:color w:val="000000"/>
                <w:sz w:val="20"/>
                <w:szCs w:val="20"/>
              </w:rPr>
              <w:t>0,6</w:t>
            </w:r>
          </w:p>
          <w:p w14:paraId="612512A4" w14:textId="77777777" w:rsidR="002D58C2" w:rsidRDefault="002D58C2" w:rsidP="006A7C7D">
            <w:pPr>
              <w:pStyle w:val="TableParagraph"/>
              <w:spacing w:after="80"/>
              <w:ind w:left="96" w:right="210"/>
              <w:jc w:val="both"/>
              <w:rPr>
                <w:sz w:val="20"/>
                <w:szCs w:val="20"/>
              </w:rPr>
            </w:pPr>
            <w:r>
              <w:rPr>
                <w:b/>
                <w:bCs/>
                <w:color w:val="000000"/>
                <w:sz w:val="20"/>
                <w:szCs w:val="20"/>
              </w:rPr>
              <w:t>A4</w:t>
            </w:r>
            <w:r w:rsidRPr="0050091A">
              <w:rPr>
                <w:b/>
                <w:bCs/>
                <w:color w:val="000000"/>
                <w:sz w:val="20"/>
                <w:szCs w:val="20"/>
              </w:rPr>
              <w:t>.U-MN</w:t>
            </w:r>
            <w:r w:rsidRPr="0050091A">
              <w:rPr>
                <w:sz w:val="20"/>
                <w:szCs w:val="20"/>
              </w:rPr>
              <w:t xml:space="preserve"> </w:t>
            </w:r>
            <w:r>
              <w:rPr>
                <w:sz w:val="20"/>
                <w:szCs w:val="20"/>
              </w:rPr>
              <w:t xml:space="preserve">– </w:t>
            </w:r>
            <w:r w:rsidRPr="00EF5EBC">
              <w:rPr>
                <w:color w:val="000000"/>
                <w:sz w:val="20"/>
                <w:szCs w:val="20"/>
              </w:rPr>
              <w:t>0,6</w:t>
            </w:r>
          </w:p>
          <w:p w14:paraId="66490B0C" w14:textId="77777777" w:rsidR="002D58C2" w:rsidRDefault="002D58C2" w:rsidP="006A7C7D">
            <w:pPr>
              <w:pStyle w:val="TableParagraph"/>
              <w:spacing w:after="80"/>
              <w:ind w:left="96" w:right="210"/>
              <w:jc w:val="both"/>
              <w:rPr>
                <w:sz w:val="20"/>
                <w:szCs w:val="20"/>
              </w:rPr>
            </w:pPr>
            <w:r>
              <w:rPr>
                <w:b/>
                <w:sz w:val="20"/>
                <w:szCs w:val="20"/>
              </w:rPr>
              <w:t>A2</w:t>
            </w:r>
            <w:r w:rsidRPr="0050091A">
              <w:rPr>
                <w:b/>
                <w:sz w:val="20"/>
                <w:szCs w:val="20"/>
              </w:rPr>
              <w:t>.MN/U</w:t>
            </w:r>
            <w:r>
              <w:rPr>
                <w:sz w:val="20"/>
                <w:szCs w:val="20"/>
              </w:rPr>
              <w:t xml:space="preserve"> – 0,4</w:t>
            </w:r>
          </w:p>
          <w:p w14:paraId="1B39B3AA" w14:textId="77777777" w:rsidR="002D58C2" w:rsidRDefault="002D58C2" w:rsidP="006A7C7D">
            <w:pPr>
              <w:pStyle w:val="TableParagraph"/>
              <w:spacing w:after="80"/>
              <w:ind w:left="96" w:right="210"/>
              <w:jc w:val="both"/>
              <w:rPr>
                <w:sz w:val="20"/>
                <w:szCs w:val="20"/>
              </w:rPr>
            </w:pPr>
            <w:r w:rsidRPr="00422661">
              <w:rPr>
                <w:b/>
                <w:sz w:val="20"/>
                <w:szCs w:val="20"/>
              </w:rPr>
              <w:t>A3.U</w:t>
            </w:r>
            <w:r>
              <w:rPr>
                <w:sz w:val="20"/>
                <w:szCs w:val="20"/>
              </w:rPr>
              <w:t xml:space="preserve"> – 0,6</w:t>
            </w:r>
          </w:p>
          <w:p w14:paraId="0FAE2E3E"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2830BDD1"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70EEC4BA"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p w14:paraId="12FE108E" w14:textId="77777777" w:rsidR="002D58C2" w:rsidRPr="00EC19D7" w:rsidRDefault="002D58C2" w:rsidP="006A7C7D">
            <w:pPr>
              <w:pStyle w:val="TableParagraph"/>
              <w:ind w:left="96" w:right="207"/>
              <w:rPr>
                <w:sz w:val="4"/>
                <w:szCs w:val="4"/>
              </w:rPr>
            </w:pPr>
          </w:p>
        </w:tc>
      </w:tr>
      <w:tr w:rsidR="002D58C2" w:rsidRPr="00AA72B4" w14:paraId="43E424F7" w14:textId="77777777" w:rsidTr="006A7C7D">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17809" w14:textId="77777777" w:rsidR="002D58C2" w:rsidRPr="00AA72B4" w:rsidRDefault="002D58C2" w:rsidP="006A7C7D">
            <w:pPr>
              <w:rPr>
                <w:sz w:val="2"/>
                <w:szCs w:val="2"/>
              </w:rPr>
            </w:pPr>
          </w:p>
        </w:tc>
        <w:tc>
          <w:tcPr>
            <w:tcW w:w="3418" w:type="dxa"/>
            <w:tcBorders>
              <w:left w:val="single" w:sz="4" w:space="0" w:color="auto"/>
            </w:tcBorders>
          </w:tcPr>
          <w:p w14:paraId="3AF6D5C0" w14:textId="77777777" w:rsidR="002D58C2" w:rsidRPr="00AA72B4" w:rsidRDefault="002D58C2" w:rsidP="006A7C7D">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2A72F08E" w14:textId="77777777" w:rsidR="002D58C2" w:rsidRPr="00AA72B4" w:rsidRDefault="002D58C2" w:rsidP="006A7C7D">
            <w:pPr>
              <w:pStyle w:val="TableParagraph"/>
              <w:ind w:left="96" w:right="207"/>
              <w:jc w:val="both"/>
              <w:rPr>
                <w:sz w:val="20"/>
                <w:szCs w:val="20"/>
              </w:rPr>
            </w:pPr>
            <w:r w:rsidRPr="00AA72B4">
              <w:rPr>
                <w:sz w:val="20"/>
                <w:szCs w:val="20"/>
              </w:rPr>
              <w:t>Dla terenu oznaczonego symbolem:</w:t>
            </w:r>
          </w:p>
          <w:p w14:paraId="16834E35" w14:textId="77777777" w:rsidR="002D58C2" w:rsidRPr="00EC19D7" w:rsidRDefault="002D58C2" w:rsidP="006A7C7D">
            <w:pPr>
              <w:pStyle w:val="TableParagraph"/>
              <w:ind w:left="96" w:right="207"/>
              <w:jc w:val="both"/>
              <w:rPr>
                <w:sz w:val="4"/>
                <w:szCs w:val="4"/>
              </w:rPr>
            </w:pPr>
          </w:p>
          <w:p w14:paraId="465BF9D5" w14:textId="77777777" w:rsidR="002D58C2" w:rsidRDefault="002D58C2" w:rsidP="006A7C7D">
            <w:pPr>
              <w:widowControl/>
              <w:autoSpaceDE/>
              <w:autoSpaceDN/>
              <w:ind w:left="96" w:right="207"/>
              <w:jc w:val="both"/>
              <w:rPr>
                <w:sz w:val="20"/>
                <w:szCs w:val="20"/>
              </w:rPr>
            </w:pPr>
            <w:r w:rsidRPr="0050091A">
              <w:rPr>
                <w:b/>
                <w:bCs/>
                <w:color w:val="000000"/>
                <w:sz w:val="20"/>
                <w:szCs w:val="20"/>
              </w:rPr>
              <w:t>A1.U-MN</w:t>
            </w:r>
          </w:p>
          <w:p w14:paraId="518C2B28"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09608204" w14:textId="77777777" w:rsidR="002D58C2" w:rsidRPr="00523566" w:rsidRDefault="002D58C2" w:rsidP="006A7C7D">
            <w:pPr>
              <w:widowControl/>
              <w:autoSpaceDE/>
              <w:autoSpaceDN/>
              <w:ind w:left="96" w:right="207"/>
              <w:jc w:val="both"/>
              <w:rPr>
                <w:color w:val="000000"/>
                <w:sz w:val="8"/>
                <w:szCs w:val="8"/>
                <w:lang w:eastAsia="pl-PL"/>
              </w:rPr>
            </w:pPr>
          </w:p>
          <w:p w14:paraId="566876D1"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00A325F1" w14:textId="77777777" w:rsidR="002D58C2" w:rsidRPr="00EC19D7" w:rsidRDefault="002D58C2" w:rsidP="006A7C7D">
            <w:pPr>
              <w:pStyle w:val="TableParagraph"/>
              <w:ind w:left="96" w:right="207"/>
              <w:jc w:val="both"/>
              <w:rPr>
                <w:sz w:val="4"/>
                <w:szCs w:val="4"/>
              </w:rPr>
            </w:pPr>
          </w:p>
          <w:p w14:paraId="0DF34540" w14:textId="77777777" w:rsidR="002D58C2" w:rsidRDefault="002D58C2" w:rsidP="006A7C7D">
            <w:pPr>
              <w:widowControl/>
              <w:autoSpaceDE/>
              <w:autoSpaceDN/>
              <w:ind w:left="96" w:right="207"/>
              <w:jc w:val="both"/>
              <w:rPr>
                <w:sz w:val="20"/>
                <w:szCs w:val="20"/>
              </w:rPr>
            </w:pPr>
            <w:r>
              <w:rPr>
                <w:b/>
                <w:bCs/>
                <w:color w:val="000000"/>
                <w:sz w:val="20"/>
                <w:szCs w:val="20"/>
              </w:rPr>
              <w:lastRenderedPageBreak/>
              <w:t>A4</w:t>
            </w:r>
            <w:r w:rsidRPr="0050091A">
              <w:rPr>
                <w:b/>
                <w:bCs/>
                <w:color w:val="000000"/>
                <w:sz w:val="20"/>
                <w:szCs w:val="20"/>
              </w:rPr>
              <w:t>.U-MN</w:t>
            </w:r>
          </w:p>
          <w:p w14:paraId="48B472A8"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4D9F642B" w14:textId="77777777" w:rsidR="002D58C2" w:rsidRPr="00523566" w:rsidRDefault="002D58C2" w:rsidP="006A7C7D">
            <w:pPr>
              <w:widowControl/>
              <w:autoSpaceDE/>
              <w:autoSpaceDN/>
              <w:ind w:left="96" w:right="207"/>
              <w:jc w:val="both"/>
              <w:rPr>
                <w:color w:val="000000"/>
                <w:sz w:val="8"/>
                <w:szCs w:val="8"/>
                <w:lang w:eastAsia="pl-PL"/>
              </w:rPr>
            </w:pPr>
          </w:p>
          <w:p w14:paraId="76D2B290"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0C194290" w14:textId="77777777" w:rsidR="002D58C2" w:rsidRPr="00EC19D7" w:rsidRDefault="002D58C2" w:rsidP="006A7C7D">
            <w:pPr>
              <w:pStyle w:val="TableParagraph"/>
              <w:ind w:left="96" w:right="207"/>
              <w:jc w:val="both"/>
              <w:rPr>
                <w:sz w:val="4"/>
                <w:szCs w:val="4"/>
              </w:rPr>
            </w:pPr>
          </w:p>
          <w:p w14:paraId="401B58B7" w14:textId="77777777" w:rsidR="002D58C2" w:rsidRDefault="002D58C2" w:rsidP="006A7C7D">
            <w:pPr>
              <w:widowControl/>
              <w:autoSpaceDE/>
              <w:autoSpaceDN/>
              <w:ind w:left="96" w:right="207"/>
              <w:jc w:val="both"/>
              <w:rPr>
                <w:sz w:val="20"/>
                <w:szCs w:val="20"/>
              </w:rPr>
            </w:pPr>
            <w:r>
              <w:rPr>
                <w:b/>
                <w:sz w:val="20"/>
                <w:szCs w:val="20"/>
              </w:rPr>
              <w:t>A2</w:t>
            </w:r>
            <w:r w:rsidRPr="0050091A">
              <w:rPr>
                <w:b/>
                <w:sz w:val="20"/>
                <w:szCs w:val="20"/>
              </w:rPr>
              <w:t>.MN/U</w:t>
            </w:r>
          </w:p>
          <w:p w14:paraId="74274C7A"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22ADE905" w14:textId="77777777" w:rsidR="002D58C2" w:rsidRPr="00523566" w:rsidRDefault="002D58C2" w:rsidP="006A7C7D">
            <w:pPr>
              <w:widowControl/>
              <w:autoSpaceDE/>
              <w:autoSpaceDN/>
              <w:ind w:left="96" w:right="207"/>
              <w:jc w:val="both"/>
              <w:rPr>
                <w:color w:val="000000"/>
                <w:sz w:val="8"/>
                <w:szCs w:val="8"/>
                <w:lang w:eastAsia="pl-PL"/>
              </w:rPr>
            </w:pPr>
          </w:p>
          <w:p w14:paraId="04D132AC"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4</w:t>
            </w:r>
          </w:p>
          <w:p w14:paraId="68919965" w14:textId="77777777" w:rsidR="002D58C2" w:rsidRPr="00EC19D7" w:rsidRDefault="002D58C2" w:rsidP="006A7C7D">
            <w:pPr>
              <w:pStyle w:val="TableParagraph"/>
              <w:ind w:right="207"/>
              <w:jc w:val="both"/>
              <w:rPr>
                <w:sz w:val="4"/>
                <w:szCs w:val="4"/>
              </w:rPr>
            </w:pPr>
          </w:p>
          <w:p w14:paraId="34B69846" w14:textId="77777777" w:rsidR="002D58C2" w:rsidRDefault="002D58C2" w:rsidP="006A7C7D">
            <w:pPr>
              <w:widowControl/>
              <w:autoSpaceDE/>
              <w:autoSpaceDN/>
              <w:ind w:left="96" w:right="207"/>
              <w:jc w:val="both"/>
              <w:rPr>
                <w:sz w:val="20"/>
                <w:szCs w:val="20"/>
              </w:rPr>
            </w:pPr>
            <w:r>
              <w:rPr>
                <w:b/>
                <w:sz w:val="20"/>
                <w:szCs w:val="20"/>
              </w:rPr>
              <w:t>A3.</w:t>
            </w:r>
            <w:r w:rsidRPr="0050091A">
              <w:rPr>
                <w:b/>
                <w:sz w:val="20"/>
                <w:szCs w:val="20"/>
              </w:rPr>
              <w:t>U</w:t>
            </w:r>
          </w:p>
          <w:p w14:paraId="5BFC9470" w14:textId="77777777" w:rsidR="002D58C2" w:rsidRPr="00523566" w:rsidRDefault="002D58C2" w:rsidP="006A7C7D">
            <w:pPr>
              <w:widowControl/>
              <w:autoSpaceDE/>
              <w:autoSpaceDN/>
              <w:ind w:left="96" w:right="207"/>
              <w:jc w:val="both"/>
              <w:rPr>
                <w:color w:val="000000"/>
                <w:sz w:val="20"/>
                <w:szCs w:val="20"/>
                <w:lang w:eastAsia="pl-PL"/>
              </w:rPr>
            </w:pPr>
            <w:r w:rsidRPr="00523566">
              <w:rPr>
                <w:color w:val="000000"/>
                <w:sz w:val="20"/>
                <w:szCs w:val="20"/>
                <w:lang w:eastAsia="pl-PL"/>
              </w:rPr>
              <w:t xml:space="preserve">Wskaźnik minimalnej intensywności zabudowy: </w:t>
            </w:r>
            <w:r>
              <w:rPr>
                <w:color w:val="000000"/>
                <w:sz w:val="20"/>
                <w:szCs w:val="20"/>
                <w:lang w:eastAsia="pl-PL"/>
              </w:rPr>
              <w:t>brak ustaleń</w:t>
            </w:r>
          </w:p>
          <w:p w14:paraId="03D772D2" w14:textId="77777777" w:rsidR="002D58C2" w:rsidRPr="00523566" w:rsidRDefault="002D58C2" w:rsidP="006A7C7D">
            <w:pPr>
              <w:widowControl/>
              <w:autoSpaceDE/>
              <w:autoSpaceDN/>
              <w:ind w:left="96" w:right="207"/>
              <w:jc w:val="both"/>
              <w:rPr>
                <w:color w:val="000000"/>
                <w:sz w:val="8"/>
                <w:szCs w:val="8"/>
                <w:lang w:eastAsia="pl-PL"/>
              </w:rPr>
            </w:pPr>
          </w:p>
          <w:p w14:paraId="7B5C8581" w14:textId="77777777" w:rsidR="002D58C2" w:rsidRPr="00AA72B4" w:rsidRDefault="002D58C2" w:rsidP="006A7C7D">
            <w:pPr>
              <w:pStyle w:val="TableParagraph"/>
              <w:ind w:left="96" w:right="207"/>
              <w:jc w:val="both"/>
              <w:rPr>
                <w:sz w:val="20"/>
                <w:szCs w:val="20"/>
              </w:rPr>
            </w:pPr>
            <w:r w:rsidRPr="00523566">
              <w:rPr>
                <w:color w:val="000000"/>
                <w:sz w:val="20"/>
                <w:szCs w:val="20"/>
                <w:lang w:eastAsia="pl-PL"/>
              </w:rPr>
              <w:t>Wskaźnik maksymalnej intensywności zabudowy: 0</w:t>
            </w:r>
            <w:r>
              <w:rPr>
                <w:color w:val="000000"/>
                <w:sz w:val="20"/>
                <w:szCs w:val="20"/>
                <w:lang w:eastAsia="pl-PL"/>
              </w:rPr>
              <w:t>,6</w:t>
            </w:r>
          </w:p>
          <w:p w14:paraId="277A8DF1" w14:textId="77777777" w:rsidR="002D58C2" w:rsidRPr="00EC19D7" w:rsidRDefault="002D58C2" w:rsidP="006A7C7D">
            <w:pPr>
              <w:pStyle w:val="TableParagraph"/>
              <w:spacing w:after="80"/>
              <w:ind w:left="96" w:right="210"/>
              <w:jc w:val="both"/>
              <w:rPr>
                <w:b/>
                <w:sz w:val="4"/>
                <w:szCs w:val="4"/>
              </w:rPr>
            </w:pPr>
          </w:p>
          <w:p w14:paraId="23A41591"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68DC2C4C"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619C4A88" w14:textId="77777777" w:rsidR="002D58C2" w:rsidRPr="00EC19D7"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tc>
      </w:tr>
      <w:tr w:rsidR="002D58C2" w:rsidRPr="00AA72B4" w14:paraId="62C1021E" w14:textId="77777777" w:rsidTr="006A7C7D">
        <w:trPr>
          <w:trHeight w:val="1550"/>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ADE3D" w14:textId="77777777" w:rsidR="002D58C2" w:rsidRPr="00AA72B4" w:rsidRDefault="002D58C2" w:rsidP="006A7C7D">
            <w:pPr>
              <w:rPr>
                <w:sz w:val="2"/>
                <w:szCs w:val="2"/>
              </w:rPr>
            </w:pPr>
          </w:p>
        </w:tc>
        <w:tc>
          <w:tcPr>
            <w:tcW w:w="3418" w:type="dxa"/>
            <w:tcBorders>
              <w:left w:val="single" w:sz="4" w:space="0" w:color="auto"/>
            </w:tcBorders>
          </w:tcPr>
          <w:p w14:paraId="78DCA113" w14:textId="77777777" w:rsidR="002D58C2" w:rsidRPr="00AA72B4" w:rsidRDefault="002D58C2" w:rsidP="006A7C7D">
            <w:pPr>
              <w:pStyle w:val="TableParagraph"/>
              <w:spacing w:before="137"/>
              <w:ind w:left="108" w:right="97"/>
              <w:rPr>
                <w:sz w:val="20"/>
              </w:rPr>
            </w:pPr>
            <w:r w:rsidRPr="00AA72B4">
              <w:rPr>
                <w:sz w:val="20"/>
              </w:rPr>
              <w:t>Maksymalna powierzchnia zabudowy</w:t>
            </w:r>
          </w:p>
        </w:tc>
        <w:tc>
          <w:tcPr>
            <w:tcW w:w="3421" w:type="dxa"/>
            <w:vAlign w:val="center"/>
          </w:tcPr>
          <w:p w14:paraId="431C4AB7" w14:textId="77777777" w:rsidR="002D58C2" w:rsidRDefault="002D58C2" w:rsidP="006A7C7D">
            <w:pPr>
              <w:pStyle w:val="TableParagraph"/>
              <w:ind w:left="96" w:right="207"/>
              <w:jc w:val="both"/>
              <w:rPr>
                <w:sz w:val="20"/>
                <w:szCs w:val="20"/>
              </w:rPr>
            </w:pPr>
            <w:r w:rsidRPr="00AA72B4">
              <w:rPr>
                <w:sz w:val="20"/>
                <w:szCs w:val="20"/>
              </w:rPr>
              <w:t>Dla terenu oznaczonego symbolem:</w:t>
            </w:r>
          </w:p>
          <w:p w14:paraId="2F6B2F37" w14:textId="77777777" w:rsidR="002D58C2" w:rsidRPr="00F3090C" w:rsidRDefault="002D58C2" w:rsidP="006A7C7D">
            <w:pPr>
              <w:pStyle w:val="TableParagraph"/>
              <w:ind w:left="96" w:right="207"/>
              <w:jc w:val="both"/>
              <w:rPr>
                <w:sz w:val="4"/>
                <w:szCs w:val="4"/>
              </w:rPr>
            </w:pPr>
          </w:p>
          <w:p w14:paraId="3DFF1790" w14:textId="77777777" w:rsidR="002D58C2" w:rsidRPr="00F3090C" w:rsidRDefault="002D58C2" w:rsidP="006A7C7D">
            <w:pPr>
              <w:widowControl/>
              <w:autoSpaceDE/>
              <w:autoSpaceDN/>
              <w:ind w:left="96" w:right="207"/>
              <w:jc w:val="both"/>
              <w:rPr>
                <w:sz w:val="20"/>
                <w:szCs w:val="20"/>
              </w:rPr>
            </w:pPr>
            <w:r w:rsidRPr="0050091A">
              <w:rPr>
                <w:b/>
                <w:bCs/>
                <w:color w:val="000000"/>
                <w:sz w:val="20"/>
                <w:szCs w:val="20"/>
              </w:rPr>
              <w:t>A1.U-MN</w:t>
            </w:r>
            <w:r>
              <w:rPr>
                <w:sz w:val="20"/>
                <w:szCs w:val="20"/>
              </w:rPr>
              <w:t>: 40%</w:t>
            </w:r>
          </w:p>
          <w:p w14:paraId="7E37CD32" w14:textId="77777777" w:rsidR="002D58C2" w:rsidRPr="00F3090C" w:rsidRDefault="002D58C2" w:rsidP="006A7C7D">
            <w:pPr>
              <w:pStyle w:val="TableParagraph"/>
              <w:ind w:left="96" w:right="207"/>
              <w:jc w:val="both"/>
              <w:rPr>
                <w:sz w:val="4"/>
                <w:szCs w:val="4"/>
              </w:rPr>
            </w:pPr>
          </w:p>
          <w:p w14:paraId="3DC7E7DB" w14:textId="77777777" w:rsidR="002D58C2" w:rsidRPr="00AA72B4" w:rsidRDefault="002D58C2" w:rsidP="006A7C7D">
            <w:pPr>
              <w:widowControl/>
              <w:autoSpaceDE/>
              <w:autoSpaceDN/>
              <w:ind w:left="96" w:right="207"/>
              <w:jc w:val="both"/>
              <w:rPr>
                <w:sz w:val="20"/>
                <w:szCs w:val="20"/>
              </w:rPr>
            </w:pPr>
            <w:r>
              <w:rPr>
                <w:b/>
                <w:bCs/>
                <w:color w:val="000000"/>
                <w:sz w:val="20"/>
                <w:szCs w:val="20"/>
              </w:rPr>
              <w:t>A4</w:t>
            </w:r>
            <w:r w:rsidRPr="0050091A">
              <w:rPr>
                <w:b/>
                <w:bCs/>
                <w:color w:val="000000"/>
                <w:sz w:val="20"/>
                <w:szCs w:val="20"/>
              </w:rPr>
              <w:t>.U-MN</w:t>
            </w:r>
            <w:r>
              <w:rPr>
                <w:sz w:val="20"/>
                <w:szCs w:val="20"/>
              </w:rPr>
              <w:t>: 40%</w:t>
            </w:r>
          </w:p>
          <w:p w14:paraId="39169D97" w14:textId="77777777" w:rsidR="002D58C2" w:rsidRPr="00F3090C" w:rsidRDefault="002D58C2" w:rsidP="006A7C7D">
            <w:pPr>
              <w:pStyle w:val="TableParagraph"/>
              <w:ind w:left="96" w:right="207"/>
              <w:jc w:val="both"/>
              <w:rPr>
                <w:sz w:val="4"/>
                <w:szCs w:val="4"/>
              </w:rPr>
            </w:pPr>
          </w:p>
          <w:p w14:paraId="33A88C50"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A2</w:t>
            </w:r>
            <w:r w:rsidRPr="0050091A">
              <w:rPr>
                <w:b/>
                <w:sz w:val="20"/>
                <w:szCs w:val="20"/>
              </w:rPr>
              <w:t>.MN/U</w:t>
            </w:r>
            <w:r>
              <w:rPr>
                <w:sz w:val="20"/>
                <w:szCs w:val="20"/>
              </w:rPr>
              <w:t>: 25%</w:t>
            </w:r>
          </w:p>
          <w:p w14:paraId="641BA676" w14:textId="77777777" w:rsidR="002D58C2" w:rsidRPr="00F3090C" w:rsidRDefault="002D58C2" w:rsidP="006A7C7D">
            <w:pPr>
              <w:pStyle w:val="TableParagraph"/>
              <w:ind w:right="207"/>
              <w:jc w:val="both"/>
              <w:rPr>
                <w:sz w:val="4"/>
                <w:szCs w:val="4"/>
              </w:rPr>
            </w:pPr>
          </w:p>
          <w:p w14:paraId="13CDEF10"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A3.</w:t>
            </w:r>
            <w:r w:rsidRPr="0050091A">
              <w:rPr>
                <w:b/>
                <w:sz w:val="20"/>
                <w:szCs w:val="20"/>
              </w:rPr>
              <w:t>U</w:t>
            </w:r>
            <w:r>
              <w:rPr>
                <w:sz w:val="20"/>
                <w:szCs w:val="20"/>
              </w:rPr>
              <w:t>: 40%</w:t>
            </w:r>
          </w:p>
          <w:p w14:paraId="5E58E565" w14:textId="77777777" w:rsidR="002D58C2" w:rsidRPr="00F3090C" w:rsidRDefault="002D58C2" w:rsidP="006A7C7D">
            <w:pPr>
              <w:pStyle w:val="TableParagraph"/>
              <w:spacing w:after="80"/>
              <w:ind w:right="210"/>
              <w:jc w:val="both"/>
              <w:rPr>
                <w:b/>
                <w:sz w:val="4"/>
                <w:szCs w:val="4"/>
              </w:rPr>
            </w:pPr>
          </w:p>
          <w:p w14:paraId="13653075" w14:textId="77777777" w:rsidR="002D58C2" w:rsidRDefault="002D58C2" w:rsidP="006A7C7D">
            <w:pPr>
              <w:pStyle w:val="TableParagraph"/>
              <w:spacing w:after="80"/>
              <w:ind w:left="96" w:right="210"/>
              <w:jc w:val="both"/>
              <w:rPr>
                <w:sz w:val="20"/>
                <w:szCs w:val="20"/>
              </w:rPr>
            </w:pPr>
            <w:r w:rsidRPr="0050091A">
              <w:rPr>
                <w:b/>
                <w:sz w:val="20"/>
                <w:szCs w:val="20"/>
              </w:rPr>
              <w:t>2.KDD</w:t>
            </w:r>
            <w:r>
              <w:rPr>
                <w:b/>
                <w:sz w:val="20"/>
                <w:szCs w:val="20"/>
              </w:rPr>
              <w:t>:</w:t>
            </w:r>
            <w:r w:rsidRPr="0050091A">
              <w:rPr>
                <w:sz w:val="20"/>
                <w:szCs w:val="20"/>
              </w:rPr>
              <w:t xml:space="preserve"> </w:t>
            </w:r>
            <w:r>
              <w:rPr>
                <w:sz w:val="20"/>
                <w:szCs w:val="20"/>
              </w:rPr>
              <w:t>brak ustaleń (tereny komunikacji)</w:t>
            </w:r>
          </w:p>
          <w:p w14:paraId="2C00A709"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brak ustaleń (tereny komunikacji)</w:t>
            </w:r>
          </w:p>
          <w:p w14:paraId="3014D664" w14:textId="77777777" w:rsidR="002D58C2" w:rsidRPr="0050091A" w:rsidRDefault="002D58C2" w:rsidP="006A7C7D">
            <w:pPr>
              <w:pStyle w:val="TableParagraph"/>
              <w:spacing w:after="80"/>
              <w:ind w:left="96" w:right="210"/>
              <w:jc w:val="both"/>
              <w:rPr>
                <w:sz w:val="20"/>
                <w:szCs w:val="20"/>
              </w:rPr>
            </w:pPr>
            <w:r w:rsidRPr="00422661">
              <w:rPr>
                <w:b/>
                <w:sz w:val="20"/>
                <w:szCs w:val="20"/>
              </w:rPr>
              <w:t>2KDL</w:t>
            </w:r>
            <w:r>
              <w:rPr>
                <w:sz w:val="20"/>
                <w:szCs w:val="20"/>
              </w:rPr>
              <w:t>: brak ustaleń (tereny komunikacji)</w:t>
            </w:r>
          </w:p>
          <w:p w14:paraId="2A71972A" w14:textId="77777777" w:rsidR="002D58C2" w:rsidRPr="00F3090C" w:rsidRDefault="002D58C2" w:rsidP="006A7C7D">
            <w:pPr>
              <w:pStyle w:val="TableParagraph"/>
              <w:ind w:left="96" w:right="207"/>
              <w:jc w:val="both"/>
              <w:rPr>
                <w:sz w:val="4"/>
                <w:szCs w:val="4"/>
              </w:rPr>
            </w:pPr>
          </w:p>
        </w:tc>
      </w:tr>
      <w:tr w:rsidR="002D58C2" w:rsidRPr="00AA72B4" w14:paraId="3BC70E02" w14:textId="77777777" w:rsidTr="006A7C7D">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B2D44" w14:textId="77777777" w:rsidR="002D58C2" w:rsidRPr="00AA72B4" w:rsidRDefault="002D58C2" w:rsidP="006A7C7D">
            <w:pPr>
              <w:rPr>
                <w:sz w:val="2"/>
                <w:szCs w:val="2"/>
              </w:rPr>
            </w:pPr>
          </w:p>
        </w:tc>
        <w:tc>
          <w:tcPr>
            <w:tcW w:w="3418" w:type="dxa"/>
            <w:tcBorders>
              <w:left w:val="single" w:sz="4" w:space="0" w:color="auto"/>
            </w:tcBorders>
          </w:tcPr>
          <w:p w14:paraId="0D84408E" w14:textId="77777777" w:rsidR="002D58C2" w:rsidRPr="00AA72B4" w:rsidRDefault="002D58C2" w:rsidP="006A7C7D">
            <w:pPr>
              <w:pStyle w:val="TableParagraph"/>
              <w:spacing w:before="137"/>
              <w:ind w:left="108"/>
              <w:rPr>
                <w:sz w:val="20"/>
              </w:rPr>
            </w:pPr>
            <w:r w:rsidRPr="00AA72B4">
              <w:rPr>
                <w:sz w:val="20"/>
              </w:rPr>
              <w:t>Maksymalna wysokość zabudowy</w:t>
            </w:r>
          </w:p>
        </w:tc>
        <w:tc>
          <w:tcPr>
            <w:tcW w:w="3421" w:type="dxa"/>
            <w:vAlign w:val="center"/>
          </w:tcPr>
          <w:p w14:paraId="25AD3991" w14:textId="77777777" w:rsidR="002D58C2" w:rsidRPr="00AA72B4" w:rsidRDefault="002D58C2" w:rsidP="006A7C7D">
            <w:pPr>
              <w:pStyle w:val="TableParagraph"/>
              <w:ind w:left="96" w:right="207"/>
              <w:jc w:val="both"/>
              <w:rPr>
                <w:sz w:val="20"/>
                <w:szCs w:val="20"/>
              </w:rPr>
            </w:pPr>
            <w:r w:rsidRPr="00AA72B4">
              <w:rPr>
                <w:sz w:val="20"/>
                <w:szCs w:val="20"/>
              </w:rPr>
              <w:t>Dla terenu oznaczonego symbolem:</w:t>
            </w:r>
          </w:p>
          <w:p w14:paraId="01862913" w14:textId="77777777" w:rsidR="002D58C2" w:rsidRPr="00F3090C" w:rsidRDefault="002D58C2" w:rsidP="006A7C7D">
            <w:pPr>
              <w:pStyle w:val="TableParagraph"/>
              <w:ind w:left="96" w:right="207"/>
              <w:jc w:val="both"/>
              <w:rPr>
                <w:sz w:val="4"/>
                <w:szCs w:val="4"/>
              </w:rPr>
            </w:pPr>
          </w:p>
          <w:p w14:paraId="12E276A0" w14:textId="77777777" w:rsidR="002D58C2" w:rsidRDefault="002D58C2" w:rsidP="006A7C7D">
            <w:pPr>
              <w:widowControl/>
              <w:autoSpaceDE/>
              <w:autoSpaceDN/>
              <w:ind w:left="96" w:right="207"/>
              <w:jc w:val="both"/>
              <w:rPr>
                <w:sz w:val="20"/>
                <w:szCs w:val="20"/>
              </w:rPr>
            </w:pPr>
            <w:r w:rsidRPr="0050091A">
              <w:rPr>
                <w:b/>
                <w:bCs/>
                <w:color w:val="000000"/>
                <w:sz w:val="20"/>
                <w:szCs w:val="20"/>
              </w:rPr>
              <w:t>A1.U-MN</w:t>
            </w:r>
            <w:r>
              <w:rPr>
                <w:b/>
                <w:bCs/>
                <w:color w:val="000000"/>
                <w:sz w:val="20"/>
                <w:szCs w:val="20"/>
              </w:rPr>
              <w:t xml:space="preserve"> </w:t>
            </w:r>
            <w:r w:rsidRPr="00F3090C">
              <w:rPr>
                <w:bCs/>
                <w:color w:val="000000"/>
                <w:sz w:val="20"/>
                <w:szCs w:val="20"/>
              </w:rPr>
              <w:t>– maksymalna wysokość zabudowy dla budynków:</w:t>
            </w:r>
          </w:p>
          <w:p w14:paraId="14ED9EDD" w14:textId="77777777" w:rsidR="002D58C2" w:rsidRPr="00EF5EBC" w:rsidRDefault="002D58C2" w:rsidP="006A7C7D">
            <w:pPr>
              <w:pStyle w:val="TableParagraph"/>
              <w:ind w:left="96" w:right="207"/>
              <w:jc w:val="both"/>
              <w:rPr>
                <w:sz w:val="20"/>
                <w:szCs w:val="20"/>
              </w:rPr>
            </w:pPr>
            <w:r w:rsidRPr="00EF5EBC">
              <w:rPr>
                <w:sz w:val="20"/>
                <w:szCs w:val="20"/>
              </w:rPr>
              <w:t>a) mieszkalnych: 2 kondygnacje nadziemne – 9 m;</w:t>
            </w:r>
          </w:p>
          <w:p w14:paraId="7AF42EE1" w14:textId="77777777" w:rsidR="002D58C2" w:rsidRPr="00EF5EBC" w:rsidRDefault="002D58C2" w:rsidP="006A7C7D">
            <w:pPr>
              <w:pStyle w:val="TableParagraph"/>
              <w:ind w:left="96" w:right="207"/>
              <w:jc w:val="both"/>
              <w:rPr>
                <w:sz w:val="20"/>
                <w:szCs w:val="20"/>
              </w:rPr>
            </w:pPr>
            <w:r w:rsidRPr="00EF5EBC">
              <w:rPr>
                <w:sz w:val="20"/>
                <w:szCs w:val="20"/>
              </w:rPr>
              <w:t>b) usługowych, usługowo-mieszkalnych: 3 kondygnacje nadziemne – 12m;</w:t>
            </w:r>
          </w:p>
          <w:p w14:paraId="04B764D7" w14:textId="77777777" w:rsidR="002D58C2" w:rsidRPr="00EF5EBC" w:rsidRDefault="002D58C2" w:rsidP="006A7C7D">
            <w:pPr>
              <w:pStyle w:val="TableParagraph"/>
              <w:ind w:left="96" w:right="207"/>
              <w:jc w:val="both"/>
              <w:rPr>
                <w:sz w:val="20"/>
                <w:szCs w:val="20"/>
              </w:rPr>
            </w:pPr>
            <w:r w:rsidRPr="00EF5EBC">
              <w:rPr>
                <w:sz w:val="20"/>
                <w:szCs w:val="20"/>
              </w:rPr>
              <w:t>c) garażowych – 8m</w:t>
            </w:r>
          </w:p>
          <w:p w14:paraId="0AA447FA" w14:textId="77777777" w:rsidR="002D58C2" w:rsidRPr="00F3090C" w:rsidRDefault="002D58C2" w:rsidP="006A7C7D">
            <w:pPr>
              <w:pStyle w:val="TableParagraph"/>
              <w:ind w:left="96" w:right="207"/>
              <w:jc w:val="both"/>
              <w:rPr>
                <w:sz w:val="4"/>
                <w:szCs w:val="4"/>
              </w:rPr>
            </w:pPr>
          </w:p>
          <w:p w14:paraId="5B69FA51" w14:textId="77777777" w:rsidR="002D58C2" w:rsidRDefault="002D58C2" w:rsidP="006A7C7D">
            <w:pPr>
              <w:widowControl/>
              <w:autoSpaceDE/>
              <w:autoSpaceDN/>
              <w:ind w:left="96" w:right="207"/>
              <w:jc w:val="both"/>
              <w:rPr>
                <w:sz w:val="20"/>
                <w:szCs w:val="20"/>
              </w:rPr>
            </w:pPr>
            <w:r>
              <w:rPr>
                <w:b/>
                <w:bCs/>
                <w:color w:val="000000"/>
                <w:sz w:val="20"/>
                <w:szCs w:val="20"/>
              </w:rPr>
              <w:t>A4</w:t>
            </w:r>
            <w:r w:rsidRPr="0050091A">
              <w:rPr>
                <w:b/>
                <w:bCs/>
                <w:color w:val="000000"/>
                <w:sz w:val="20"/>
                <w:szCs w:val="20"/>
              </w:rPr>
              <w:t>.U-MN</w:t>
            </w:r>
            <w:r>
              <w:rPr>
                <w:b/>
                <w:bCs/>
                <w:color w:val="000000"/>
                <w:sz w:val="20"/>
                <w:szCs w:val="20"/>
              </w:rPr>
              <w:t xml:space="preserve"> </w:t>
            </w:r>
            <w:r w:rsidRPr="00F3090C">
              <w:rPr>
                <w:bCs/>
                <w:color w:val="000000"/>
                <w:sz w:val="20"/>
                <w:szCs w:val="20"/>
              </w:rPr>
              <w:t>– maksymalna wysokość zabudowy dla budynków:</w:t>
            </w:r>
          </w:p>
          <w:p w14:paraId="0BB4CD9F" w14:textId="77777777" w:rsidR="002D58C2" w:rsidRPr="00EF5EBC" w:rsidRDefault="002D58C2" w:rsidP="006A7C7D">
            <w:pPr>
              <w:pStyle w:val="TableParagraph"/>
              <w:ind w:left="96" w:right="207"/>
              <w:jc w:val="both"/>
              <w:rPr>
                <w:sz w:val="20"/>
                <w:szCs w:val="20"/>
              </w:rPr>
            </w:pPr>
            <w:r w:rsidRPr="00EF5EBC">
              <w:rPr>
                <w:sz w:val="20"/>
                <w:szCs w:val="20"/>
              </w:rPr>
              <w:t>a) mieszkalnych: 2 kondygnacje nadziemne – 9 m;</w:t>
            </w:r>
          </w:p>
          <w:p w14:paraId="3240F839" w14:textId="77777777" w:rsidR="002D58C2" w:rsidRPr="00EF5EBC" w:rsidRDefault="002D58C2" w:rsidP="006A7C7D">
            <w:pPr>
              <w:pStyle w:val="TableParagraph"/>
              <w:ind w:left="96" w:right="207"/>
              <w:jc w:val="both"/>
              <w:rPr>
                <w:sz w:val="20"/>
                <w:szCs w:val="20"/>
              </w:rPr>
            </w:pPr>
            <w:r w:rsidRPr="00EF5EBC">
              <w:rPr>
                <w:sz w:val="20"/>
                <w:szCs w:val="20"/>
              </w:rPr>
              <w:t>b) usługowych, usługowo-mieszkalnych: 3 kondygnacje nadziemne – 12m;</w:t>
            </w:r>
          </w:p>
          <w:p w14:paraId="017F63AD" w14:textId="77777777" w:rsidR="002D58C2" w:rsidRPr="00EF5EBC" w:rsidRDefault="002D58C2" w:rsidP="006A7C7D">
            <w:pPr>
              <w:pStyle w:val="TableParagraph"/>
              <w:ind w:left="96" w:right="207"/>
              <w:jc w:val="both"/>
              <w:rPr>
                <w:sz w:val="20"/>
                <w:szCs w:val="20"/>
              </w:rPr>
            </w:pPr>
            <w:r w:rsidRPr="00EF5EBC">
              <w:rPr>
                <w:sz w:val="20"/>
                <w:szCs w:val="20"/>
              </w:rPr>
              <w:t>c) garażowych – 8m</w:t>
            </w:r>
          </w:p>
          <w:p w14:paraId="0F1F8379" w14:textId="77777777" w:rsidR="002D58C2" w:rsidRPr="00F3090C" w:rsidRDefault="002D58C2" w:rsidP="006A7C7D">
            <w:pPr>
              <w:pStyle w:val="TableParagraph"/>
              <w:ind w:left="96" w:right="207"/>
              <w:jc w:val="both"/>
              <w:rPr>
                <w:sz w:val="4"/>
                <w:szCs w:val="4"/>
              </w:rPr>
            </w:pPr>
          </w:p>
          <w:p w14:paraId="47035F19" w14:textId="77777777" w:rsidR="002D58C2" w:rsidRDefault="002D58C2" w:rsidP="006A7C7D">
            <w:pPr>
              <w:widowControl/>
              <w:autoSpaceDE/>
              <w:autoSpaceDN/>
              <w:ind w:left="96" w:right="207"/>
              <w:jc w:val="both"/>
              <w:rPr>
                <w:sz w:val="20"/>
                <w:szCs w:val="20"/>
              </w:rPr>
            </w:pPr>
            <w:r>
              <w:rPr>
                <w:b/>
                <w:sz w:val="20"/>
                <w:szCs w:val="20"/>
              </w:rPr>
              <w:t>A2</w:t>
            </w:r>
            <w:r w:rsidRPr="0050091A">
              <w:rPr>
                <w:b/>
                <w:sz w:val="20"/>
                <w:szCs w:val="20"/>
              </w:rPr>
              <w:t>.MN/U</w:t>
            </w:r>
            <w:r>
              <w:rPr>
                <w:b/>
                <w:sz w:val="20"/>
                <w:szCs w:val="20"/>
              </w:rPr>
              <w:t xml:space="preserve"> </w:t>
            </w:r>
            <w:r w:rsidRPr="00F3090C">
              <w:rPr>
                <w:bCs/>
                <w:color w:val="000000"/>
                <w:sz w:val="20"/>
                <w:szCs w:val="20"/>
              </w:rPr>
              <w:t>– maksymalna wysokość zabudowy dla budynków:</w:t>
            </w:r>
          </w:p>
          <w:p w14:paraId="67641284" w14:textId="77777777" w:rsidR="002D58C2" w:rsidRPr="00F3090C" w:rsidRDefault="002D58C2" w:rsidP="006A7C7D">
            <w:pPr>
              <w:pStyle w:val="TableParagraph"/>
              <w:ind w:left="96" w:right="207"/>
              <w:jc w:val="both"/>
              <w:rPr>
                <w:sz w:val="20"/>
                <w:szCs w:val="20"/>
              </w:rPr>
            </w:pPr>
            <w:r w:rsidRPr="00F3090C">
              <w:rPr>
                <w:sz w:val="20"/>
                <w:szCs w:val="20"/>
              </w:rPr>
              <w:t>a) mieszkalnych i mieszkalno-usługowych: 2 kondygnacje nadziemne – 9 m;</w:t>
            </w:r>
          </w:p>
          <w:p w14:paraId="05273E9A" w14:textId="77777777" w:rsidR="002D58C2" w:rsidRPr="00F3090C" w:rsidRDefault="002D58C2" w:rsidP="006A7C7D">
            <w:pPr>
              <w:pStyle w:val="TableParagraph"/>
              <w:ind w:left="96" w:right="207"/>
              <w:jc w:val="both"/>
              <w:rPr>
                <w:sz w:val="20"/>
                <w:szCs w:val="20"/>
              </w:rPr>
            </w:pPr>
            <w:r w:rsidRPr="00F3090C">
              <w:rPr>
                <w:sz w:val="20"/>
                <w:szCs w:val="20"/>
              </w:rPr>
              <w:t>b) usługowych: 1 kondygnacja nadziemna – 7 m;</w:t>
            </w:r>
          </w:p>
          <w:p w14:paraId="4D995BF5" w14:textId="77777777" w:rsidR="002D58C2" w:rsidRPr="00F3090C" w:rsidRDefault="002D58C2" w:rsidP="006A7C7D">
            <w:pPr>
              <w:pStyle w:val="TableParagraph"/>
              <w:ind w:left="96" w:right="207"/>
              <w:jc w:val="both"/>
              <w:rPr>
                <w:sz w:val="20"/>
                <w:szCs w:val="20"/>
              </w:rPr>
            </w:pPr>
            <w:r w:rsidRPr="00F3090C">
              <w:rPr>
                <w:sz w:val="20"/>
                <w:szCs w:val="20"/>
              </w:rPr>
              <w:lastRenderedPageBreak/>
              <w:t>c) gospodarczych i garażowych – 6 m;</w:t>
            </w:r>
          </w:p>
          <w:p w14:paraId="0F69A0D2" w14:textId="77777777" w:rsidR="002D58C2" w:rsidRPr="00F3090C" w:rsidRDefault="002D58C2" w:rsidP="006A7C7D">
            <w:pPr>
              <w:pStyle w:val="TableParagraph"/>
              <w:ind w:left="96" w:right="207"/>
              <w:jc w:val="both"/>
              <w:rPr>
                <w:sz w:val="4"/>
                <w:szCs w:val="4"/>
              </w:rPr>
            </w:pPr>
          </w:p>
          <w:p w14:paraId="624B5175" w14:textId="77777777" w:rsidR="002D58C2" w:rsidRDefault="002D58C2" w:rsidP="006A7C7D">
            <w:pPr>
              <w:widowControl/>
              <w:autoSpaceDE/>
              <w:autoSpaceDN/>
              <w:ind w:left="96" w:right="207"/>
              <w:jc w:val="both"/>
              <w:rPr>
                <w:sz w:val="20"/>
                <w:szCs w:val="20"/>
              </w:rPr>
            </w:pPr>
            <w:r>
              <w:rPr>
                <w:b/>
                <w:sz w:val="20"/>
                <w:szCs w:val="20"/>
              </w:rPr>
              <w:t>A3.</w:t>
            </w:r>
            <w:r w:rsidRPr="0050091A">
              <w:rPr>
                <w:b/>
                <w:sz w:val="20"/>
                <w:szCs w:val="20"/>
              </w:rPr>
              <w:t>U</w:t>
            </w:r>
            <w:r>
              <w:rPr>
                <w:b/>
                <w:sz w:val="20"/>
                <w:szCs w:val="20"/>
              </w:rPr>
              <w:t xml:space="preserve"> </w:t>
            </w:r>
            <w:r w:rsidRPr="00F3090C">
              <w:rPr>
                <w:bCs/>
                <w:color w:val="000000"/>
                <w:sz w:val="20"/>
                <w:szCs w:val="20"/>
              </w:rPr>
              <w:t>– maksymalna wysokość zabudowy dla budynków:</w:t>
            </w:r>
          </w:p>
          <w:p w14:paraId="7E80E60B" w14:textId="77777777" w:rsidR="002D58C2" w:rsidRPr="00F3090C" w:rsidRDefault="002D58C2" w:rsidP="006A7C7D">
            <w:pPr>
              <w:pStyle w:val="TableParagraph"/>
              <w:ind w:left="96" w:right="210"/>
              <w:jc w:val="both"/>
              <w:rPr>
                <w:sz w:val="20"/>
                <w:szCs w:val="20"/>
              </w:rPr>
            </w:pPr>
            <w:r w:rsidRPr="00F3090C">
              <w:rPr>
                <w:sz w:val="20"/>
                <w:szCs w:val="20"/>
              </w:rPr>
              <w:t>a) usługowych: 3 kondygnacje nadziemne – 12 m;</w:t>
            </w:r>
          </w:p>
          <w:p w14:paraId="32062D75" w14:textId="77777777" w:rsidR="002D58C2" w:rsidRDefault="002D58C2" w:rsidP="006A7C7D">
            <w:pPr>
              <w:pStyle w:val="TableParagraph"/>
              <w:spacing w:after="80"/>
              <w:ind w:left="96" w:right="210"/>
              <w:jc w:val="both"/>
              <w:rPr>
                <w:sz w:val="20"/>
                <w:szCs w:val="20"/>
              </w:rPr>
            </w:pPr>
            <w:r>
              <w:rPr>
                <w:sz w:val="20"/>
                <w:szCs w:val="20"/>
              </w:rPr>
              <w:t>b) garażowych – 8 m;</w:t>
            </w:r>
          </w:p>
          <w:p w14:paraId="320AA5EA" w14:textId="77777777" w:rsidR="002D58C2" w:rsidRPr="00F3090C" w:rsidRDefault="002D58C2" w:rsidP="006A7C7D">
            <w:pPr>
              <w:pStyle w:val="TableParagraph"/>
              <w:spacing w:after="80"/>
              <w:ind w:left="96" w:right="210"/>
              <w:jc w:val="both"/>
              <w:rPr>
                <w:b/>
                <w:sz w:val="4"/>
                <w:szCs w:val="4"/>
              </w:rPr>
            </w:pPr>
          </w:p>
          <w:p w14:paraId="5D8BD5A0" w14:textId="77777777" w:rsidR="002D58C2" w:rsidRDefault="002D58C2" w:rsidP="006A7C7D">
            <w:pPr>
              <w:pStyle w:val="TableParagraph"/>
              <w:spacing w:after="80"/>
              <w:ind w:left="96" w:right="210"/>
              <w:jc w:val="both"/>
              <w:rPr>
                <w:sz w:val="20"/>
                <w:szCs w:val="20"/>
              </w:rPr>
            </w:pPr>
            <w:r w:rsidRPr="0050091A">
              <w:rPr>
                <w:b/>
                <w:sz w:val="20"/>
                <w:szCs w:val="20"/>
              </w:rPr>
              <w:t xml:space="preserve">2.KDD </w:t>
            </w:r>
            <w:r>
              <w:rPr>
                <w:sz w:val="20"/>
                <w:szCs w:val="20"/>
              </w:rPr>
              <w:t>–</w:t>
            </w:r>
            <w:r w:rsidRPr="0050091A">
              <w:rPr>
                <w:sz w:val="20"/>
                <w:szCs w:val="20"/>
              </w:rPr>
              <w:t xml:space="preserve"> </w:t>
            </w:r>
            <w:r>
              <w:rPr>
                <w:sz w:val="20"/>
                <w:szCs w:val="20"/>
              </w:rPr>
              <w:t>brak ustaleń (tereny komunikacji);</w:t>
            </w:r>
          </w:p>
          <w:p w14:paraId="588F503D"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xml:space="preserve"> – brak ustaleń (tereny komunikacji);</w:t>
            </w:r>
          </w:p>
          <w:p w14:paraId="0D060A55" w14:textId="77777777" w:rsidR="002D58C2" w:rsidRPr="00AA72B4" w:rsidRDefault="002D58C2" w:rsidP="006A7C7D">
            <w:pPr>
              <w:pStyle w:val="TableParagraph"/>
              <w:spacing w:after="80"/>
              <w:ind w:left="96" w:right="210"/>
              <w:jc w:val="both"/>
              <w:rPr>
                <w:sz w:val="20"/>
                <w:szCs w:val="20"/>
              </w:rPr>
            </w:pPr>
            <w:r w:rsidRPr="00422661">
              <w:rPr>
                <w:b/>
                <w:sz w:val="20"/>
                <w:szCs w:val="20"/>
              </w:rPr>
              <w:t>2KDL</w:t>
            </w:r>
            <w:r>
              <w:rPr>
                <w:sz w:val="20"/>
                <w:szCs w:val="20"/>
              </w:rPr>
              <w:t xml:space="preserve"> – brak ustaleń (tereny komunikacji)</w:t>
            </w:r>
          </w:p>
        </w:tc>
      </w:tr>
      <w:tr w:rsidR="002D58C2" w:rsidRPr="00AA72B4" w14:paraId="14B6E6A6" w14:textId="77777777" w:rsidTr="006A7C7D">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1463B" w14:textId="77777777" w:rsidR="002D58C2" w:rsidRPr="00AA72B4" w:rsidRDefault="002D58C2" w:rsidP="006A7C7D">
            <w:pPr>
              <w:rPr>
                <w:sz w:val="2"/>
                <w:szCs w:val="2"/>
              </w:rPr>
            </w:pPr>
          </w:p>
        </w:tc>
        <w:tc>
          <w:tcPr>
            <w:tcW w:w="3418" w:type="dxa"/>
            <w:tcBorders>
              <w:left w:val="single" w:sz="4" w:space="0" w:color="auto"/>
            </w:tcBorders>
          </w:tcPr>
          <w:p w14:paraId="3AA027AA" w14:textId="77777777" w:rsidR="002D58C2" w:rsidRPr="00AA72B4" w:rsidRDefault="002D58C2" w:rsidP="006A7C7D">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2D1E839E" w14:textId="77777777" w:rsidR="002D58C2" w:rsidRPr="00AA72B4" w:rsidRDefault="002D58C2" w:rsidP="006A7C7D">
            <w:pPr>
              <w:pStyle w:val="TableParagraph"/>
              <w:spacing w:after="120"/>
              <w:ind w:left="96" w:right="210"/>
              <w:jc w:val="both"/>
              <w:rPr>
                <w:sz w:val="20"/>
                <w:szCs w:val="20"/>
              </w:rPr>
            </w:pPr>
            <w:r w:rsidRPr="00AA72B4">
              <w:rPr>
                <w:sz w:val="20"/>
                <w:szCs w:val="20"/>
              </w:rPr>
              <w:t>Dla terenu oznaczonego symbolem:</w:t>
            </w:r>
          </w:p>
          <w:p w14:paraId="06AC1C98" w14:textId="77777777" w:rsidR="002D58C2" w:rsidRPr="00F3090C" w:rsidRDefault="002D58C2" w:rsidP="006A7C7D">
            <w:pPr>
              <w:pStyle w:val="TableParagraph"/>
              <w:ind w:left="96" w:right="207"/>
              <w:jc w:val="both"/>
              <w:rPr>
                <w:sz w:val="4"/>
                <w:szCs w:val="4"/>
              </w:rPr>
            </w:pPr>
          </w:p>
          <w:p w14:paraId="13D19EAE" w14:textId="77777777" w:rsidR="002D58C2" w:rsidRDefault="002D58C2" w:rsidP="006A7C7D">
            <w:pPr>
              <w:pStyle w:val="TableParagraph"/>
              <w:ind w:left="96" w:right="207"/>
              <w:jc w:val="both"/>
              <w:rPr>
                <w:sz w:val="20"/>
                <w:szCs w:val="20"/>
              </w:rPr>
            </w:pPr>
            <w:r w:rsidRPr="0050091A">
              <w:rPr>
                <w:b/>
                <w:bCs/>
                <w:color w:val="000000"/>
                <w:sz w:val="20"/>
                <w:szCs w:val="20"/>
              </w:rPr>
              <w:t>A1.U-MN</w:t>
            </w:r>
            <w:r>
              <w:rPr>
                <w:sz w:val="20"/>
                <w:szCs w:val="20"/>
              </w:rPr>
              <w:t>:</w:t>
            </w:r>
          </w:p>
          <w:p w14:paraId="6BC13A2C" w14:textId="77777777" w:rsidR="002D58C2" w:rsidRPr="00EF5EBC" w:rsidRDefault="002D58C2" w:rsidP="006A7C7D">
            <w:pPr>
              <w:pStyle w:val="TableParagraph"/>
              <w:ind w:left="96" w:right="207"/>
              <w:jc w:val="both"/>
              <w:rPr>
                <w:sz w:val="20"/>
                <w:szCs w:val="20"/>
              </w:rPr>
            </w:pPr>
            <w:r w:rsidRPr="00EF5EBC">
              <w:rPr>
                <w:sz w:val="20"/>
                <w:szCs w:val="20"/>
              </w:rPr>
              <w:t>a) dla zabudowy usługowej – 20%;</w:t>
            </w:r>
          </w:p>
          <w:p w14:paraId="6EE19654" w14:textId="77777777" w:rsidR="002D58C2" w:rsidRPr="00EF5EBC" w:rsidRDefault="002D58C2" w:rsidP="006A7C7D">
            <w:pPr>
              <w:pStyle w:val="TableParagraph"/>
              <w:ind w:left="96" w:right="207"/>
              <w:jc w:val="both"/>
              <w:rPr>
                <w:sz w:val="20"/>
                <w:szCs w:val="20"/>
              </w:rPr>
            </w:pPr>
            <w:r w:rsidRPr="00EF5EBC">
              <w:rPr>
                <w:sz w:val="20"/>
                <w:szCs w:val="20"/>
              </w:rPr>
              <w:t>b) dla zabudowy usługowo - mieszkalnej – 30%;</w:t>
            </w:r>
          </w:p>
          <w:p w14:paraId="5F510787" w14:textId="77777777" w:rsidR="002D58C2" w:rsidRPr="00EF5EBC" w:rsidRDefault="002D58C2" w:rsidP="006A7C7D">
            <w:pPr>
              <w:pStyle w:val="TableParagraph"/>
              <w:ind w:left="96" w:right="207"/>
              <w:jc w:val="both"/>
              <w:rPr>
                <w:sz w:val="20"/>
                <w:szCs w:val="20"/>
              </w:rPr>
            </w:pPr>
            <w:r w:rsidRPr="00EF5EBC">
              <w:rPr>
                <w:sz w:val="20"/>
                <w:szCs w:val="20"/>
              </w:rPr>
              <w:t>c) dla zabudowy mieszkalnej – 50%</w:t>
            </w:r>
            <w:r>
              <w:rPr>
                <w:sz w:val="20"/>
                <w:szCs w:val="20"/>
              </w:rPr>
              <w:t>;</w:t>
            </w:r>
          </w:p>
          <w:p w14:paraId="429ABF5A" w14:textId="77777777" w:rsidR="002D58C2" w:rsidRPr="00F3090C" w:rsidRDefault="002D58C2" w:rsidP="006A7C7D">
            <w:pPr>
              <w:widowControl/>
              <w:autoSpaceDE/>
              <w:autoSpaceDN/>
              <w:ind w:left="96" w:right="207"/>
              <w:jc w:val="both"/>
              <w:rPr>
                <w:sz w:val="4"/>
                <w:szCs w:val="4"/>
              </w:rPr>
            </w:pPr>
          </w:p>
          <w:p w14:paraId="45ABBC75" w14:textId="77777777" w:rsidR="002D58C2" w:rsidRPr="00F3090C" w:rsidRDefault="002D58C2" w:rsidP="006A7C7D">
            <w:pPr>
              <w:pStyle w:val="TableParagraph"/>
              <w:ind w:left="96" w:right="207"/>
              <w:jc w:val="both"/>
              <w:rPr>
                <w:sz w:val="4"/>
                <w:szCs w:val="4"/>
              </w:rPr>
            </w:pPr>
          </w:p>
          <w:p w14:paraId="6869A965" w14:textId="77777777" w:rsidR="002D58C2" w:rsidRDefault="002D58C2" w:rsidP="006A7C7D">
            <w:pPr>
              <w:pStyle w:val="TableParagraph"/>
              <w:ind w:left="96" w:right="207"/>
              <w:jc w:val="both"/>
              <w:rPr>
                <w:sz w:val="20"/>
                <w:szCs w:val="20"/>
              </w:rPr>
            </w:pPr>
            <w:r>
              <w:rPr>
                <w:b/>
                <w:bCs/>
                <w:color w:val="000000"/>
                <w:sz w:val="20"/>
                <w:szCs w:val="20"/>
              </w:rPr>
              <w:t>A4</w:t>
            </w:r>
            <w:r w:rsidRPr="0050091A">
              <w:rPr>
                <w:b/>
                <w:bCs/>
                <w:color w:val="000000"/>
                <w:sz w:val="20"/>
                <w:szCs w:val="20"/>
              </w:rPr>
              <w:t>.U-MN</w:t>
            </w:r>
            <w:r>
              <w:rPr>
                <w:sz w:val="20"/>
                <w:szCs w:val="20"/>
              </w:rPr>
              <w:t>:</w:t>
            </w:r>
          </w:p>
          <w:p w14:paraId="3894802D" w14:textId="77777777" w:rsidR="002D58C2" w:rsidRPr="00EF5EBC" w:rsidRDefault="002D58C2" w:rsidP="006A7C7D">
            <w:pPr>
              <w:pStyle w:val="TableParagraph"/>
              <w:ind w:left="96" w:right="207"/>
              <w:jc w:val="both"/>
              <w:rPr>
                <w:sz w:val="20"/>
                <w:szCs w:val="20"/>
              </w:rPr>
            </w:pPr>
            <w:r w:rsidRPr="00EF5EBC">
              <w:rPr>
                <w:sz w:val="20"/>
                <w:szCs w:val="20"/>
              </w:rPr>
              <w:t>a) dla zabudowy usługowej – 20%;</w:t>
            </w:r>
          </w:p>
          <w:p w14:paraId="34061B2F" w14:textId="77777777" w:rsidR="002D58C2" w:rsidRPr="00EF5EBC" w:rsidRDefault="002D58C2" w:rsidP="006A7C7D">
            <w:pPr>
              <w:pStyle w:val="TableParagraph"/>
              <w:ind w:left="96" w:right="207"/>
              <w:jc w:val="both"/>
              <w:rPr>
                <w:sz w:val="20"/>
                <w:szCs w:val="20"/>
              </w:rPr>
            </w:pPr>
            <w:r w:rsidRPr="00EF5EBC">
              <w:rPr>
                <w:sz w:val="20"/>
                <w:szCs w:val="20"/>
              </w:rPr>
              <w:t>b) dla zabudowy usługowo - mieszkalnej – 30%;</w:t>
            </w:r>
          </w:p>
          <w:p w14:paraId="694DB5EF" w14:textId="77777777" w:rsidR="002D58C2" w:rsidRPr="00EF5EBC" w:rsidRDefault="002D58C2" w:rsidP="006A7C7D">
            <w:pPr>
              <w:pStyle w:val="TableParagraph"/>
              <w:ind w:left="96" w:right="207"/>
              <w:jc w:val="both"/>
              <w:rPr>
                <w:sz w:val="20"/>
                <w:szCs w:val="20"/>
              </w:rPr>
            </w:pPr>
            <w:r w:rsidRPr="00EF5EBC">
              <w:rPr>
                <w:sz w:val="20"/>
                <w:szCs w:val="20"/>
              </w:rPr>
              <w:t>c) dla zabudowy mieszkalnej – 50%</w:t>
            </w:r>
          </w:p>
          <w:p w14:paraId="65498630" w14:textId="77777777" w:rsidR="002D58C2" w:rsidRPr="00F3090C" w:rsidRDefault="002D58C2" w:rsidP="006A7C7D">
            <w:pPr>
              <w:widowControl/>
              <w:autoSpaceDE/>
              <w:autoSpaceDN/>
              <w:ind w:left="96" w:right="207"/>
              <w:jc w:val="both"/>
              <w:rPr>
                <w:sz w:val="4"/>
                <w:szCs w:val="4"/>
              </w:rPr>
            </w:pPr>
          </w:p>
          <w:p w14:paraId="50ADBCA6" w14:textId="77777777" w:rsidR="002D58C2" w:rsidRPr="00F3090C" w:rsidRDefault="002D58C2" w:rsidP="006A7C7D">
            <w:pPr>
              <w:pStyle w:val="TableParagraph"/>
              <w:ind w:left="96" w:right="207"/>
              <w:jc w:val="both"/>
              <w:rPr>
                <w:sz w:val="4"/>
                <w:szCs w:val="4"/>
              </w:rPr>
            </w:pPr>
          </w:p>
          <w:p w14:paraId="342B04A5" w14:textId="77777777" w:rsidR="002D58C2" w:rsidRPr="00523566" w:rsidRDefault="002D58C2" w:rsidP="006A7C7D">
            <w:pPr>
              <w:widowControl/>
              <w:autoSpaceDE/>
              <w:autoSpaceDN/>
              <w:spacing w:after="80"/>
              <w:ind w:left="96" w:right="210"/>
              <w:jc w:val="both"/>
              <w:rPr>
                <w:color w:val="000000"/>
                <w:sz w:val="20"/>
                <w:szCs w:val="20"/>
                <w:lang w:eastAsia="pl-PL"/>
              </w:rPr>
            </w:pPr>
            <w:r>
              <w:rPr>
                <w:b/>
                <w:sz w:val="20"/>
                <w:szCs w:val="20"/>
              </w:rPr>
              <w:t>A2</w:t>
            </w:r>
            <w:r w:rsidRPr="0050091A">
              <w:rPr>
                <w:b/>
                <w:sz w:val="20"/>
                <w:szCs w:val="20"/>
              </w:rPr>
              <w:t>.MN/U</w:t>
            </w:r>
            <w:r>
              <w:rPr>
                <w:sz w:val="20"/>
                <w:szCs w:val="20"/>
              </w:rPr>
              <w:t>: 60%</w:t>
            </w:r>
          </w:p>
          <w:p w14:paraId="715E0DB2" w14:textId="77777777" w:rsidR="002D58C2" w:rsidRPr="00F3090C" w:rsidRDefault="002D58C2" w:rsidP="006A7C7D">
            <w:pPr>
              <w:pStyle w:val="TableParagraph"/>
              <w:ind w:right="207"/>
              <w:jc w:val="both"/>
              <w:rPr>
                <w:sz w:val="4"/>
                <w:szCs w:val="4"/>
              </w:rPr>
            </w:pPr>
          </w:p>
          <w:p w14:paraId="40406B1D" w14:textId="77777777" w:rsidR="002D58C2" w:rsidRPr="00523566" w:rsidRDefault="002D58C2" w:rsidP="006A7C7D">
            <w:pPr>
              <w:widowControl/>
              <w:autoSpaceDE/>
              <w:autoSpaceDN/>
              <w:ind w:left="96" w:right="207"/>
              <w:jc w:val="both"/>
              <w:rPr>
                <w:color w:val="000000"/>
                <w:sz w:val="20"/>
                <w:szCs w:val="20"/>
                <w:lang w:eastAsia="pl-PL"/>
              </w:rPr>
            </w:pPr>
            <w:r>
              <w:rPr>
                <w:b/>
                <w:sz w:val="20"/>
                <w:szCs w:val="20"/>
              </w:rPr>
              <w:t>A3.</w:t>
            </w:r>
            <w:r w:rsidRPr="0050091A">
              <w:rPr>
                <w:b/>
                <w:sz w:val="20"/>
                <w:szCs w:val="20"/>
              </w:rPr>
              <w:t>U</w:t>
            </w:r>
            <w:r>
              <w:rPr>
                <w:sz w:val="20"/>
                <w:szCs w:val="20"/>
              </w:rPr>
              <w:t>: 20%</w:t>
            </w:r>
          </w:p>
          <w:p w14:paraId="0259FE59" w14:textId="77777777" w:rsidR="002D58C2" w:rsidRPr="00F3090C" w:rsidRDefault="002D58C2" w:rsidP="006A7C7D">
            <w:pPr>
              <w:pStyle w:val="TableParagraph"/>
              <w:spacing w:after="80"/>
              <w:ind w:right="210"/>
              <w:jc w:val="both"/>
              <w:rPr>
                <w:b/>
                <w:sz w:val="4"/>
                <w:szCs w:val="4"/>
              </w:rPr>
            </w:pPr>
          </w:p>
          <w:p w14:paraId="517F4265" w14:textId="77777777" w:rsidR="002D58C2" w:rsidRDefault="002D58C2" w:rsidP="006A7C7D">
            <w:pPr>
              <w:pStyle w:val="TableParagraph"/>
              <w:spacing w:after="80"/>
              <w:ind w:left="96" w:right="210"/>
              <w:jc w:val="both"/>
              <w:rPr>
                <w:sz w:val="20"/>
                <w:szCs w:val="20"/>
              </w:rPr>
            </w:pPr>
            <w:r w:rsidRPr="0050091A">
              <w:rPr>
                <w:b/>
                <w:sz w:val="20"/>
                <w:szCs w:val="20"/>
              </w:rPr>
              <w:t>2.KDD</w:t>
            </w:r>
            <w:r>
              <w:rPr>
                <w:b/>
                <w:sz w:val="20"/>
                <w:szCs w:val="20"/>
              </w:rPr>
              <w:t>:</w:t>
            </w:r>
            <w:r w:rsidRPr="0050091A">
              <w:rPr>
                <w:sz w:val="20"/>
                <w:szCs w:val="20"/>
              </w:rPr>
              <w:t xml:space="preserve"> </w:t>
            </w:r>
            <w:r>
              <w:rPr>
                <w:sz w:val="20"/>
                <w:szCs w:val="20"/>
              </w:rPr>
              <w:t>brak ustaleń (tereny komunikacji)</w:t>
            </w:r>
          </w:p>
          <w:p w14:paraId="1A230106" w14:textId="77777777" w:rsidR="002D58C2" w:rsidRDefault="002D58C2" w:rsidP="006A7C7D">
            <w:pPr>
              <w:pStyle w:val="TableParagraph"/>
              <w:spacing w:after="80"/>
              <w:ind w:left="96" w:right="210"/>
              <w:jc w:val="both"/>
              <w:rPr>
                <w:sz w:val="20"/>
                <w:szCs w:val="20"/>
              </w:rPr>
            </w:pPr>
            <w:r w:rsidRPr="00422661">
              <w:rPr>
                <w:b/>
                <w:sz w:val="20"/>
                <w:szCs w:val="20"/>
              </w:rPr>
              <w:t>1.KDL</w:t>
            </w:r>
            <w:r>
              <w:rPr>
                <w:sz w:val="20"/>
                <w:szCs w:val="20"/>
              </w:rPr>
              <w:t>: brak ustaleń (tereny komunikacji)</w:t>
            </w:r>
          </w:p>
          <w:p w14:paraId="4BEB15FA" w14:textId="77777777" w:rsidR="002D58C2" w:rsidRPr="00AA72B4" w:rsidRDefault="002D58C2" w:rsidP="006A7C7D">
            <w:pPr>
              <w:pStyle w:val="TableParagraph"/>
              <w:spacing w:after="80"/>
              <w:ind w:left="96" w:right="210"/>
              <w:jc w:val="both"/>
              <w:rPr>
                <w:sz w:val="20"/>
                <w:szCs w:val="20"/>
              </w:rPr>
            </w:pPr>
            <w:r w:rsidRPr="00422661">
              <w:rPr>
                <w:b/>
                <w:sz w:val="20"/>
                <w:szCs w:val="20"/>
              </w:rPr>
              <w:t>2KDL</w:t>
            </w:r>
            <w:r>
              <w:rPr>
                <w:sz w:val="20"/>
                <w:szCs w:val="20"/>
              </w:rPr>
              <w:t>: brak ustaleń (tereny komunikacji)</w:t>
            </w:r>
          </w:p>
        </w:tc>
      </w:tr>
      <w:tr w:rsidR="002D58C2" w:rsidRPr="00AA72B4" w14:paraId="22DAC990" w14:textId="77777777" w:rsidTr="006A7C7D">
        <w:trPr>
          <w:trHeight w:val="699"/>
        </w:trPr>
        <w:tc>
          <w:tcPr>
            <w:tcW w:w="28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B2514" w14:textId="77777777" w:rsidR="002D58C2" w:rsidRPr="00AA72B4" w:rsidRDefault="002D58C2" w:rsidP="006A7C7D">
            <w:pPr>
              <w:rPr>
                <w:sz w:val="2"/>
                <w:szCs w:val="2"/>
              </w:rPr>
            </w:pPr>
          </w:p>
        </w:tc>
        <w:tc>
          <w:tcPr>
            <w:tcW w:w="3418" w:type="dxa"/>
            <w:tcBorders>
              <w:left w:val="single" w:sz="4" w:space="0" w:color="auto"/>
            </w:tcBorders>
            <w:shd w:val="clear" w:color="auto" w:fill="FFFFFF" w:themeFill="background1"/>
          </w:tcPr>
          <w:p w14:paraId="718A41A3" w14:textId="77777777" w:rsidR="002D58C2" w:rsidRPr="00AA72B4" w:rsidRDefault="002D58C2" w:rsidP="006A7C7D">
            <w:pPr>
              <w:pStyle w:val="TableParagraph"/>
              <w:spacing w:before="137"/>
              <w:ind w:left="108"/>
              <w:rPr>
                <w:sz w:val="20"/>
              </w:rPr>
            </w:pPr>
            <w:r w:rsidRPr="00AA72B4">
              <w:rPr>
                <w:sz w:val="20"/>
              </w:rPr>
              <w:t>Minimalna liczba miejsc do parkowania</w:t>
            </w:r>
          </w:p>
        </w:tc>
        <w:tc>
          <w:tcPr>
            <w:tcW w:w="3421" w:type="dxa"/>
            <w:vAlign w:val="center"/>
          </w:tcPr>
          <w:p w14:paraId="6004EE18" w14:textId="77777777" w:rsidR="002D58C2" w:rsidRPr="001606FE" w:rsidRDefault="002D58C2" w:rsidP="006A7C7D">
            <w:pPr>
              <w:pStyle w:val="TableParagraph"/>
              <w:ind w:right="207"/>
              <w:rPr>
                <w:sz w:val="4"/>
                <w:szCs w:val="4"/>
              </w:rPr>
            </w:pPr>
          </w:p>
          <w:p w14:paraId="382EED81" w14:textId="77777777" w:rsidR="002D58C2" w:rsidRPr="00EC19D7" w:rsidRDefault="002D58C2" w:rsidP="006A7C7D">
            <w:pPr>
              <w:pStyle w:val="TableParagraph"/>
              <w:spacing w:before="2"/>
              <w:ind w:left="107" w:right="258"/>
              <w:jc w:val="both"/>
              <w:rPr>
                <w:sz w:val="20"/>
              </w:rPr>
            </w:pPr>
            <w:r w:rsidRPr="00AA72B4">
              <w:rPr>
                <w:sz w:val="20"/>
                <w:szCs w:val="20"/>
              </w:rPr>
              <w:t xml:space="preserve">Dla </w:t>
            </w:r>
            <w:r>
              <w:rPr>
                <w:sz w:val="20"/>
                <w:szCs w:val="20"/>
              </w:rPr>
              <w:t xml:space="preserve">wszystkich terenów </w:t>
            </w:r>
            <w:r w:rsidRPr="002F2717">
              <w:rPr>
                <w:sz w:val="20"/>
              </w:rPr>
              <w:t>w odległości do 100</w:t>
            </w:r>
            <w:r w:rsidRPr="002F2717">
              <w:rPr>
                <w:spacing w:val="-2"/>
                <w:sz w:val="20"/>
              </w:rPr>
              <w:t xml:space="preserve"> </w:t>
            </w:r>
            <w:r w:rsidRPr="002F2717">
              <w:rPr>
                <w:sz w:val="20"/>
              </w:rPr>
              <w:t>m</w:t>
            </w:r>
            <w:r>
              <w:rPr>
                <w:sz w:val="20"/>
              </w:rPr>
              <w:t xml:space="preserve"> </w:t>
            </w:r>
            <w:r w:rsidRPr="002F2717">
              <w:rPr>
                <w:sz w:val="20"/>
              </w:rPr>
              <w:t>od granicy terenu objętego przedsięwzięciem deweloperskim</w:t>
            </w:r>
            <w:r>
              <w:rPr>
                <w:sz w:val="20"/>
              </w:rPr>
              <w:t>:</w:t>
            </w:r>
          </w:p>
          <w:p w14:paraId="7B5A3F15" w14:textId="77777777" w:rsidR="002D58C2" w:rsidRPr="00EC19D7" w:rsidRDefault="002D58C2" w:rsidP="006A7C7D">
            <w:pPr>
              <w:pStyle w:val="TableParagraph"/>
              <w:ind w:right="207"/>
              <w:jc w:val="both"/>
              <w:rPr>
                <w:sz w:val="4"/>
                <w:szCs w:val="4"/>
              </w:rPr>
            </w:pPr>
          </w:p>
          <w:p w14:paraId="503304EF" w14:textId="77777777" w:rsidR="002D58C2" w:rsidRDefault="002D58C2" w:rsidP="006A7C7D">
            <w:pPr>
              <w:pStyle w:val="TableParagraph"/>
              <w:ind w:left="379" w:right="207" w:hanging="283"/>
              <w:jc w:val="both"/>
              <w:rPr>
                <w:sz w:val="20"/>
                <w:szCs w:val="20"/>
              </w:rPr>
            </w:pPr>
            <w:r w:rsidRPr="00EF5EBC">
              <w:rPr>
                <w:sz w:val="20"/>
                <w:szCs w:val="20"/>
              </w:rPr>
              <w:t xml:space="preserve">a) </w:t>
            </w:r>
            <w:r>
              <w:rPr>
                <w:sz w:val="20"/>
                <w:szCs w:val="20"/>
              </w:rPr>
              <w:t xml:space="preserve"> </w:t>
            </w:r>
            <w:r w:rsidRPr="00EF5EBC">
              <w:rPr>
                <w:sz w:val="20"/>
                <w:szCs w:val="20"/>
              </w:rPr>
              <w:t>2 miejsca posto</w:t>
            </w:r>
            <w:r>
              <w:rPr>
                <w:sz w:val="20"/>
                <w:szCs w:val="20"/>
              </w:rPr>
              <w:t>jowe na jeden lokal mieszkalny;</w:t>
            </w:r>
          </w:p>
          <w:p w14:paraId="50512BDA" w14:textId="77777777" w:rsidR="002D58C2" w:rsidRDefault="002D58C2" w:rsidP="006A7C7D">
            <w:pPr>
              <w:pStyle w:val="TableParagraph"/>
              <w:ind w:left="379" w:right="207" w:hanging="283"/>
              <w:jc w:val="both"/>
              <w:rPr>
                <w:sz w:val="20"/>
                <w:szCs w:val="20"/>
              </w:rPr>
            </w:pPr>
            <w:r w:rsidRPr="00EF5EBC">
              <w:rPr>
                <w:sz w:val="20"/>
                <w:szCs w:val="20"/>
              </w:rPr>
              <w:t>b) 3 miejsca postojowe na 100m2 użytkowej powierzchni biurowej, lecz nie mniej niż 2 miejsca pos</w:t>
            </w:r>
            <w:r>
              <w:rPr>
                <w:sz w:val="20"/>
                <w:szCs w:val="20"/>
              </w:rPr>
              <w:t>tojowe na jeden lokal użytkowy;</w:t>
            </w:r>
          </w:p>
          <w:p w14:paraId="550C1AAB" w14:textId="77777777" w:rsidR="002D58C2" w:rsidRDefault="002D58C2" w:rsidP="006A7C7D">
            <w:pPr>
              <w:pStyle w:val="TableParagraph"/>
              <w:ind w:left="379" w:right="207" w:hanging="283"/>
              <w:jc w:val="both"/>
              <w:rPr>
                <w:sz w:val="20"/>
                <w:szCs w:val="20"/>
              </w:rPr>
            </w:pPr>
            <w:r w:rsidRPr="00EF5EBC">
              <w:rPr>
                <w:sz w:val="20"/>
                <w:szCs w:val="20"/>
              </w:rPr>
              <w:t xml:space="preserve">c) 4 miejsca postojowe na 10 miejsc konsumpcyjnych w punktach gastronomicznych, lecz nie mniej niż 2 miejsca postojowe na jeden </w:t>
            </w:r>
            <w:r>
              <w:rPr>
                <w:sz w:val="20"/>
                <w:szCs w:val="20"/>
              </w:rPr>
              <w:t>lokal użytkowy;</w:t>
            </w:r>
          </w:p>
          <w:p w14:paraId="4C67EF1B" w14:textId="77777777" w:rsidR="002D58C2" w:rsidRDefault="002D58C2" w:rsidP="006A7C7D">
            <w:pPr>
              <w:pStyle w:val="TableParagraph"/>
              <w:ind w:left="379" w:right="207" w:hanging="283"/>
              <w:jc w:val="both"/>
              <w:rPr>
                <w:sz w:val="20"/>
                <w:szCs w:val="20"/>
              </w:rPr>
            </w:pPr>
            <w:r w:rsidRPr="00EF5EBC">
              <w:rPr>
                <w:sz w:val="20"/>
                <w:szCs w:val="20"/>
              </w:rPr>
              <w:t xml:space="preserve">d) </w:t>
            </w:r>
            <w:r>
              <w:rPr>
                <w:sz w:val="20"/>
                <w:szCs w:val="20"/>
              </w:rPr>
              <w:t xml:space="preserve"> </w:t>
            </w:r>
            <w:r w:rsidRPr="00EF5EBC">
              <w:rPr>
                <w:sz w:val="20"/>
                <w:szCs w:val="20"/>
              </w:rPr>
              <w:t>25 miejsc postojowych na 100 łóżek + minimum: 5 miejsc postojowych na 10 osób zatrudnionych w usługach turys</w:t>
            </w:r>
            <w:r>
              <w:rPr>
                <w:sz w:val="20"/>
                <w:szCs w:val="20"/>
              </w:rPr>
              <w:t>tyki: hotelach, motelach, itp.;</w:t>
            </w:r>
          </w:p>
          <w:p w14:paraId="4A4CC89B" w14:textId="77777777" w:rsidR="002D58C2" w:rsidRDefault="002D58C2" w:rsidP="006A7C7D">
            <w:pPr>
              <w:pStyle w:val="TableParagraph"/>
              <w:ind w:left="379" w:right="207" w:hanging="283"/>
              <w:jc w:val="both"/>
              <w:rPr>
                <w:sz w:val="20"/>
                <w:szCs w:val="20"/>
              </w:rPr>
            </w:pPr>
            <w:r w:rsidRPr="00EF5EBC">
              <w:rPr>
                <w:sz w:val="20"/>
                <w:szCs w:val="20"/>
              </w:rPr>
              <w:t>e) 1 miejsce postojowe na 35m2 powierzchni użytkowej usług pozostałych, lecz nie mniej niż 2 miejsca pos</w:t>
            </w:r>
            <w:r>
              <w:rPr>
                <w:sz w:val="20"/>
                <w:szCs w:val="20"/>
              </w:rPr>
              <w:t>tojowe na jeden lokal użytkowy;</w:t>
            </w:r>
          </w:p>
          <w:p w14:paraId="7EB8CE6D" w14:textId="77777777" w:rsidR="002D58C2" w:rsidRDefault="002D58C2" w:rsidP="006A7C7D">
            <w:pPr>
              <w:pStyle w:val="TableParagraph"/>
              <w:ind w:left="379" w:right="207" w:hanging="283"/>
              <w:jc w:val="both"/>
              <w:rPr>
                <w:sz w:val="20"/>
                <w:szCs w:val="20"/>
              </w:rPr>
            </w:pPr>
            <w:r w:rsidRPr="00EF5EBC">
              <w:rPr>
                <w:sz w:val="20"/>
                <w:szCs w:val="20"/>
              </w:rPr>
              <w:lastRenderedPageBreak/>
              <w:t xml:space="preserve">f) </w:t>
            </w:r>
            <w:r>
              <w:rPr>
                <w:sz w:val="20"/>
                <w:szCs w:val="20"/>
              </w:rPr>
              <w:t xml:space="preserve"> </w:t>
            </w:r>
            <w:r w:rsidRPr="00EF5EBC">
              <w:rPr>
                <w:sz w:val="20"/>
                <w:szCs w:val="20"/>
              </w:rPr>
              <w:t>zgodnie z przepisami odrębnymi z zakresu ustawy o drogach publicznych do parkowania pojazdów za</w:t>
            </w:r>
            <w:r>
              <w:rPr>
                <w:sz w:val="20"/>
                <w:szCs w:val="20"/>
              </w:rPr>
              <w:t>opatrzonych w kartę parkingową;</w:t>
            </w:r>
          </w:p>
          <w:p w14:paraId="12D42FED" w14:textId="77777777" w:rsidR="002D58C2" w:rsidRDefault="002D58C2" w:rsidP="006A7C7D">
            <w:pPr>
              <w:pStyle w:val="TableParagraph"/>
              <w:ind w:left="379" w:right="207" w:hanging="283"/>
              <w:jc w:val="both"/>
              <w:rPr>
                <w:sz w:val="20"/>
                <w:szCs w:val="20"/>
              </w:rPr>
            </w:pPr>
            <w:r w:rsidRPr="00EF5EBC">
              <w:rPr>
                <w:sz w:val="20"/>
                <w:szCs w:val="20"/>
              </w:rPr>
              <w:t>g) wszystkie miejsca postojowe oraz place manewrowe przewidziane do obsługi zabudowy i terenów nakazuje się lokalizować w ramach działek, na których te bu</w:t>
            </w:r>
            <w:r>
              <w:rPr>
                <w:sz w:val="20"/>
                <w:szCs w:val="20"/>
              </w:rPr>
              <w:t>dynki bądź usługi są usytuowane</w:t>
            </w:r>
          </w:p>
          <w:p w14:paraId="713F422E" w14:textId="77777777" w:rsidR="002D58C2" w:rsidRPr="001606FE" w:rsidRDefault="002D58C2" w:rsidP="006A7C7D">
            <w:pPr>
              <w:pStyle w:val="TableParagraph"/>
              <w:ind w:left="379" w:right="207" w:hanging="283"/>
              <w:jc w:val="both"/>
              <w:rPr>
                <w:sz w:val="4"/>
                <w:szCs w:val="4"/>
              </w:rPr>
            </w:pPr>
          </w:p>
        </w:tc>
      </w:tr>
      <w:tr w:rsidR="002D58C2" w:rsidRPr="00AA72B4" w14:paraId="1564A9D4" w14:textId="77777777" w:rsidTr="006A7C7D">
        <w:trPr>
          <w:trHeight w:val="1125"/>
        </w:trPr>
        <w:tc>
          <w:tcPr>
            <w:tcW w:w="2811" w:type="dxa"/>
            <w:vMerge w:val="restart"/>
            <w:tcBorders>
              <w:top w:val="single" w:sz="4" w:space="0" w:color="auto"/>
            </w:tcBorders>
            <w:shd w:val="clear" w:color="auto" w:fill="F3F3F3"/>
          </w:tcPr>
          <w:p w14:paraId="3E734DB0" w14:textId="77777777" w:rsidR="002D58C2" w:rsidRPr="00AA72B4" w:rsidRDefault="002D58C2" w:rsidP="006A7C7D">
            <w:pPr>
              <w:pStyle w:val="TableParagraph"/>
              <w:ind w:left="107" w:right="213"/>
              <w:rPr>
                <w:sz w:val="20"/>
              </w:rPr>
            </w:pPr>
            <w:r w:rsidRPr="00AA72B4">
              <w:rPr>
                <w:sz w:val="20"/>
              </w:rPr>
              <w:lastRenderedPageBreak/>
              <w:t>Ustalenia decyzji o warunkach zabudowy albo decyzji</w:t>
            </w:r>
          </w:p>
          <w:p w14:paraId="68783180" w14:textId="77777777" w:rsidR="002D58C2" w:rsidRPr="00AA72B4" w:rsidRDefault="002D58C2" w:rsidP="006A7C7D">
            <w:pPr>
              <w:pStyle w:val="TableParagraph"/>
              <w:ind w:left="107" w:right="441"/>
              <w:rPr>
                <w:sz w:val="20"/>
              </w:rPr>
            </w:pPr>
            <w:r w:rsidRPr="00AA72B4">
              <w:rPr>
                <w:sz w:val="20"/>
              </w:rPr>
              <w:t>o ustaleniu lokalizacji inwestycji celu publicznego dla terenu objętego</w:t>
            </w:r>
          </w:p>
          <w:p w14:paraId="660FF029" w14:textId="77777777" w:rsidR="002D58C2" w:rsidRPr="00AA72B4" w:rsidRDefault="002D58C2" w:rsidP="006A7C7D">
            <w:pPr>
              <w:pStyle w:val="TableParagraph"/>
              <w:ind w:left="107" w:right="330"/>
              <w:rPr>
                <w:sz w:val="20"/>
              </w:rPr>
            </w:pPr>
            <w:r w:rsidRPr="00AA72B4">
              <w:rPr>
                <w:sz w:val="20"/>
              </w:rPr>
              <w:t>przedsięwzięciem deweloperskim lub zadaniem inwestycyjnym w przypadku braku miejscowego planu zagospodarowania przestrzennego</w:t>
            </w:r>
          </w:p>
        </w:tc>
        <w:tc>
          <w:tcPr>
            <w:tcW w:w="3418" w:type="dxa"/>
            <w:shd w:val="clear" w:color="auto" w:fill="auto"/>
          </w:tcPr>
          <w:p w14:paraId="0C7D4DFB" w14:textId="77777777" w:rsidR="002D58C2" w:rsidRPr="00AA72B4" w:rsidRDefault="002D58C2" w:rsidP="006A7C7D">
            <w:pPr>
              <w:pStyle w:val="TableParagraph"/>
              <w:spacing w:before="9"/>
              <w:rPr>
                <w:sz w:val="32"/>
              </w:rPr>
            </w:pPr>
          </w:p>
          <w:p w14:paraId="3E255E0A" w14:textId="77777777" w:rsidR="002D58C2" w:rsidRPr="00AA72B4" w:rsidRDefault="002D58C2" w:rsidP="006A7C7D">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A9586E4" w14:textId="77777777" w:rsidR="002D58C2" w:rsidRPr="00AA72B4" w:rsidRDefault="002D58C2" w:rsidP="006A7C7D">
            <w:pPr>
              <w:pStyle w:val="TableParagraph"/>
              <w:spacing w:before="1"/>
              <w:ind w:left="96" w:right="207"/>
              <w:rPr>
                <w:sz w:val="20"/>
              </w:rPr>
            </w:pPr>
            <w:r w:rsidRPr="00AA72B4">
              <w:rPr>
                <w:sz w:val="20"/>
              </w:rPr>
              <w:t>Nie dotyczy.</w:t>
            </w:r>
          </w:p>
        </w:tc>
      </w:tr>
      <w:tr w:rsidR="002D58C2" w:rsidRPr="00AA72B4" w14:paraId="4029B3C3" w14:textId="77777777" w:rsidTr="006A7C7D">
        <w:trPr>
          <w:trHeight w:val="517"/>
        </w:trPr>
        <w:tc>
          <w:tcPr>
            <w:tcW w:w="2811" w:type="dxa"/>
            <w:vMerge/>
            <w:tcBorders>
              <w:top w:val="nil"/>
            </w:tcBorders>
            <w:shd w:val="clear" w:color="auto" w:fill="F3F3F3"/>
          </w:tcPr>
          <w:p w14:paraId="51D3EB0D" w14:textId="77777777" w:rsidR="002D58C2" w:rsidRPr="00AA72B4" w:rsidRDefault="002D58C2" w:rsidP="006A7C7D">
            <w:pPr>
              <w:rPr>
                <w:sz w:val="2"/>
                <w:szCs w:val="2"/>
              </w:rPr>
            </w:pPr>
          </w:p>
        </w:tc>
        <w:tc>
          <w:tcPr>
            <w:tcW w:w="6839" w:type="dxa"/>
            <w:gridSpan w:val="2"/>
            <w:shd w:val="clear" w:color="auto" w:fill="auto"/>
          </w:tcPr>
          <w:p w14:paraId="49ED4509" w14:textId="77777777" w:rsidR="002D58C2" w:rsidRPr="00AA72B4" w:rsidRDefault="002D58C2" w:rsidP="006A7C7D">
            <w:pPr>
              <w:pStyle w:val="TableParagraph"/>
              <w:spacing w:before="137"/>
              <w:ind w:left="108"/>
              <w:rPr>
                <w:sz w:val="20"/>
              </w:rPr>
            </w:pPr>
            <w:r w:rsidRPr="00AA72B4">
              <w:rPr>
                <w:sz w:val="20"/>
              </w:rPr>
              <w:t>Cechy zabudowy i zagospodarowania        Nie dotyczy.</w:t>
            </w:r>
          </w:p>
          <w:p w14:paraId="2E7E5904" w14:textId="77777777" w:rsidR="002D58C2" w:rsidRPr="00AA72B4" w:rsidRDefault="002D58C2" w:rsidP="006A7C7D">
            <w:pPr>
              <w:pStyle w:val="TableParagraph"/>
              <w:ind w:left="108"/>
              <w:rPr>
                <w:sz w:val="20"/>
              </w:rPr>
            </w:pPr>
            <w:r w:rsidRPr="00AA72B4">
              <w:rPr>
                <w:sz w:val="20"/>
              </w:rPr>
              <w:t>terenu:</w:t>
            </w:r>
          </w:p>
        </w:tc>
      </w:tr>
      <w:tr w:rsidR="002D58C2" w:rsidRPr="00AA72B4" w14:paraId="70C07DF8" w14:textId="77777777" w:rsidTr="006A7C7D">
        <w:trPr>
          <w:trHeight w:val="517"/>
        </w:trPr>
        <w:tc>
          <w:tcPr>
            <w:tcW w:w="2811" w:type="dxa"/>
            <w:vMerge/>
            <w:tcBorders>
              <w:top w:val="nil"/>
            </w:tcBorders>
            <w:shd w:val="clear" w:color="auto" w:fill="F3F3F3"/>
          </w:tcPr>
          <w:p w14:paraId="1AE21A5B" w14:textId="77777777" w:rsidR="002D58C2" w:rsidRPr="00AA72B4" w:rsidRDefault="002D58C2" w:rsidP="006A7C7D">
            <w:pPr>
              <w:rPr>
                <w:sz w:val="2"/>
                <w:szCs w:val="2"/>
              </w:rPr>
            </w:pPr>
          </w:p>
        </w:tc>
        <w:tc>
          <w:tcPr>
            <w:tcW w:w="3418" w:type="dxa"/>
          </w:tcPr>
          <w:p w14:paraId="6F19D8B7" w14:textId="77777777" w:rsidR="002D58C2" w:rsidRPr="00AA72B4" w:rsidRDefault="002D58C2" w:rsidP="006A7C7D">
            <w:pPr>
              <w:pStyle w:val="TableParagraph"/>
              <w:spacing w:before="137"/>
              <w:ind w:left="108"/>
              <w:rPr>
                <w:sz w:val="20"/>
              </w:rPr>
            </w:pPr>
            <w:r w:rsidRPr="00AA72B4">
              <w:rPr>
                <w:sz w:val="20"/>
              </w:rPr>
              <w:t>gabaryty</w:t>
            </w:r>
          </w:p>
        </w:tc>
        <w:tc>
          <w:tcPr>
            <w:tcW w:w="3421" w:type="dxa"/>
            <w:shd w:val="clear" w:color="auto" w:fill="auto"/>
            <w:vAlign w:val="center"/>
          </w:tcPr>
          <w:p w14:paraId="4D9BE58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6C49182" w14:textId="77777777" w:rsidTr="006A7C7D">
        <w:trPr>
          <w:trHeight w:val="518"/>
        </w:trPr>
        <w:tc>
          <w:tcPr>
            <w:tcW w:w="2811" w:type="dxa"/>
            <w:vMerge/>
            <w:tcBorders>
              <w:top w:val="nil"/>
            </w:tcBorders>
            <w:shd w:val="clear" w:color="auto" w:fill="F3F3F3"/>
          </w:tcPr>
          <w:p w14:paraId="23AD99D1" w14:textId="77777777" w:rsidR="002D58C2" w:rsidRPr="00AA72B4" w:rsidRDefault="002D58C2" w:rsidP="006A7C7D">
            <w:pPr>
              <w:rPr>
                <w:sz w:val="2"/>
                <w:szCs w:val="2"/>
              </w:rPr>
            </w:pPr>
          </w:p>
        </w:tc>
        <w:tc>
          <w:tcPr>
            <w:tcW w:w="3418" w:type="dxa"/>
          </w:tcPr>
          <w:p w14:paraId="55F2B12E" w14:textId="77777777" w:rsidR="002D58C2" w:rsidRPr="00AA72B4" w:rsidRDefault="002D58C2" w:rsidP="006A7C7D">
            <w:pPr>
              <w:pStyle w:val="TableParagraph"/>
              <w:spacing w:before="137"/>
              <w:ind w:left="108"/>
              <w:rPr>
                <w:sz w:val="20"/>
              </w:rPr>
            </w:pPr>
            <w:r w:rsidRPr="00AA72B4">
              <w:rPr>
                <w:sz w:val="20"/>
              </w:rPr>
              <w:t>forma architektoniczna</w:t>
            </w:r>
          </w:p>
        </w:tc>
        <w:tc>
          <w:tcPr>
            <w:tcW w:w="3421" w:type="dxa"/>
            <w:shd w:val="clear" w:color="auto" w:fill="auto"/>
            <w:vAlign w:val="center"/>
          </w:tcPr>
          <w:p w14:paraId="5A840BC6"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21EFB69" w14:textId="77777777" w:rsidTr="006A7C7D">
        <w:trPr>
          <w:trHeight w:val="517"/>
        </w:trPr>
        <w:tc>
          <w:tcPr>
            <w:tcW w:w="2811" w:type="dxa"/>
            <w:vMerge/>
            <w:tcBorders>
              <w:top w:val="nil"/>
            </w:tcBorders>
            <w:shd w:val="clear" w:color="auto" w:fill="F3F3F3"/>
          </w:tcPr>
          <w:p w14:paraId="0E0EF542" w14:textId="77777777" w:rsidR="002D58C2" w:rsidRPr="00AA72B4" w:rsidRDefault="002D58C2" w:rsidP="006A7C7D">
            <w:pPr>
              <w:rPr>
                <w:sz w:val="2"/>
                <w:szCs w:val="2"/>
              </w:rPr>
            </w:pPr>
          </w:p>
        </w:tc>
        <w:tc>
          <w:tcPr>
            <w:tcW w:w="3418" w:type="dxa"/>
          </w:tcPr>
          <w:p w14:paraId="6EE38DF6" w14:textId="77777777" w:rsidR="002D58C2" w:rsidRPr="00AA72B4" w:rsidRDefault="002D58C2" w:rsidP="006A7C7D">
            <w:pPr>
              <w:pStyle w:val="TableParagraph"/>
              <w:spacing w:before="137"/>
              <w:ind w:left="108"/>
              <w:rPr>
                <w:sz w:val="20"/>
              </w:rPr>
            </w:pPr>
            <w:r w:rsidRPr="00AA72B4">
              <w:rPr>
                <w:sz w:val="20"/>
              </w:rPr>
              <w:t>usytuowanie linii zabudowy</w:t>
            </w:r>
          </w:p>
        </w:tc>
        <w:tc>
          <w:tcPr>
            <w:tcW w:w="3421" w:type="dxa"/>
            <w:shd w:val="clear" w:color="auto" w:fill="auto"/>
            <w:vAlign w:val="center"/>
          </w:tcPr>
          <w:p w14:paraId="2AC9FDEB"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4E17C4B0" w14:textId="77777777" w:rsidTr="006A7C7D">
        <w:trPr>
          <w:trHeight w:val="518"/>
        </w:trPr>
        <w:tc>
          <w:tcPr>
            <w:tcW w:w="2811" w:type="dxa"/>
            <w:vMerge/>
            <w:tcBorders>
              <w:top w:val="nil"/>
            </w:tcBorders>
            <w:shd w:val="clear" w:color="auto" w:fill="F3F3F3"/>
          </w:tcPr>
          <w:p w14:paraId="199FB939" w14:textId="77777777" w:rsidR="002D58C2" w:rsidRPr="00AA72B4" w:rsidRDefault="002D58C2" w:rsidP="006A7C7D">
            <w:pPr>
              <w:rPr>
                <w:sz w:val="2"/>
                <w:szCs w:val="2"/>
              </w:rPr>
            </w:pPr>
          </w:p>
        </w:tc>
        <w:tc>
          <w:tcPr>
            <w:tcW w:w="3418" w:type="dxa"/>
          </w:tcPr>
          <w:p w14:paraId="1F917D86" w14:textId="77777777" w:rsidR="002D58C2" w:rsidRPr="00AA72B4" w:rsidRDefault="002D58C2" w:rsidP="006A7C7D">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2B8951E7"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338189E" w14:textId="77777777" w:rsidTr="006A7C7D">
        <w:trPr>
          <w:trHeight w:val="748"/>
        </w:trPr>
        <w:tc>
          <w:tcPr>
            <w:tcW w:w="2811" w:type="dxa"/>
            <w:vMerge/>
            <w:tcBorders>
              <w:top w:val="nil"/>
            </w:tcBorders>
            <w:shd w:val="clear" w:color="auto" w:fill="F3F3F3"/>
          </w:tcPr>
          <w:p w14:paraId="00E16F81" w14:textId="77777777" w:rsidR="002D58C2" w:rsidRPr="00AA72B4" w:rsidRDefault="002D58C2" w:rsidP="006A7C7D">
            <w:pPr>
              <w:rPr>
                <w:sz w:val="2"/>
                <w:szCs w:val="2"/>
              </w:rPr>
            </w:pPr>
          </w:p>
        </w:tc>
        <w:tc>
          <w:tcPr>
            <w:tcW w:w="3418" w:type="dxa"/>
          </w:tcPr>
          <w:p w14:paraId="637F59FD" w14:textId="77777777" w:rsidR="002D58C2" w:rsidRPr="00AA72B4" w:rsidRDefault="002D58C2" w:rsidP="006A7C7D">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7AC2C9C"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7457D86A" w14:textId="77777777" w:rsidTr="006A7C7D">
        <w:trPr>
          <w:trHeight w:val="1206"/>
        </w:trPr>
        <w:tc>
          <w:tcPr>
            <w:tcW w:w="2811" w:type="dxa"/>
            <w:vMerge/>
            <w:tcBorders>
              <w:top w:val="nil"/>
            </w:tcBorders>
            <w:shd w:val="clear" w:color="auto" w:fill="F3F3F3"/>
          </w:tcPr>
          <w:p w14:paraId="6A1524DC" w14:textId="77777777" w:rsidR="002D58C2" w:rsidRPr="00AA72B4" w:rsidRDefault="002D58C2" w:rsidP="006A7C7D">
            <w:pPr>
              <w:rPr>
                <w:sz w:val="2"/>
                <w:szCs w:val="2"/>
              </w:rPr>
            </w:pPr>
          </w:p>
        </w:tc>
        <w:tc>
          <w:tcPr>
            <w:tcW w:w="3418" w:type="dxa"/>
          </w:tcPr>
          <w:p w14:paraId="4834065B" w14:textId="77777777" w:rsidR="002D58C2" w:rsidRPr="00AA72B4" w:rsidRDefault="002D58C2" w:rsidP="006A7C7D">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0EE4A34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386AD55E" w14:textId="77777777" w:rsidTr="006A7C7D">
        <w:trPr>
          <w:trHeight w:val="979"/>
        </w:trPr>
        <w:tc>
          <w:tcPr>
            <w:tcW w:w="2811" w:type="dxa"/>
            <w:vMerge w:val="restart"/>
            <w:shd w:val="clear" w:color="auto" w:fill="F3F3F3"/>
          </w:tcPr>
          <w:p w14:paraId="6916589C" w14:textId="77777777" w:rsidR="002D58C2" w:rsidRPr="00AA72B4" w:rsidRDefault="002D58C2" w:rsidP="006A7C7D">
            <w:pPr>
              <w:pStyle w:val="TableParagraph"/>
              <w:rPr>
                <w:sz w:val="18"/>
              </w:rPr>
            </w:pPr>
          </w:p>
        </w:tc>
        <w:tc>
          <w:tcPr>
            <w:tcW w:w="3418" w:type="dxa"/>
          </w:tcPr>
          <w:p w14:paraId="19524D7D" w14:textId="77777777" w:rsidR="002D58C2" w:rsidRPr="00AA72B4" w:rsidRDefault="002D58C2" w:rsidP="006A7C7D">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05736EB5"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5247E84" w14:textId="77777777" w:rsidTr="006A7C7D">
        <w:trPr>
          <w:trHeight w:val="1206"/>
        </w:trPr>
        <w:tc>
          <w:tcPr>
            <w:tcW w:w="2811" w:type="dxa"/>
            <w:vMerge/>
            <w:shd w:val="clear" w:color="auto" w:fill="F3F3F3"/>
          </w:tcPr>
          <w:p w14:paraId="75885927" w14:textId="77777777" w:rsidR="002D58C2" w:rsidRPr="00AA72B4" w:rsidRDefault="002D58C2" w:rsidP="006A7C7D">
            <w:pPr>
              <w:rPr>
                <w:sz w:val="2"/>
                <w:szCs w:val="2"/>
              </w:rPr>
            </w:pPr>
          </w:p>
        </w:tc>
        <w:tc>
          <w:tcPr>
            <w:tcW w:w="3418" w:type="dxa"/>
          </w:tcPr>
          <w:p w14:paraId="0AD11D7D" w14:textId="77777777" w:rsidR="002D58C2" w:rsidRPr="00AA72B4" w:rsidRDefault="002D58C2" w:rsidP="006A7C7D">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136502AE"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50AFC8AF" w14:textId="77777777" w:rsidTr="006A7C7D">
        <w:trPr>
          <w:trHeight w:val="748"/>
        </w:trPr>
        <w:tc>
          <w:tcPr>
            <w:tcW w:w="2811" w:type="dxa"/>
            <w:vMerge/>
            <w:shd w:val="clear" w:color="auto" w:fill="F3F3F3"/>
          </w:tcPr>
          <w:p w14:paraId="0416555D" w14:textId="77777777" w:rsidR="002D58C2" w:rsidRPr="00AA72B4" w:rsidRDefault="002D58C2" w:rsidP="006A7C7D">
            <w:pPr>
              <w:rPr>
                <w:sz w:val="2"/>
                <w:szCs w:val="2"/>
              </w:rPr>
            </w:pPr>
          </w:p>
        </w:tc>
        <w:tc>
          <w:tcPr>
            <w:tcW w:w="3418" w:type="dxa"/>
          </w:tcPr>
          <w:p w14:paraId="67D5883B" w14:textId="77777777" w:rsidR="002D58C2" w:rsidRPr="00AA72B4" w:rsidRDefault="002D58C2" w:rsidP="006A7C7D">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05D82929"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613E41FA" w14:textId="77777777" w:rsidTr="006A7C7D">
        <w:trPr>
          <w:trHeight w:val="748"/>
        </w:trPr>
        <w:tc>
          <w:tcPr>
            <w:tcW w:w="2811" w:type="dxa"/>
            <w:vMerge/>
            <w:shd w:val="clear" w:color="auto" w:fill="F3F3F3"/>
          </w:tcPr>
          <w:p w14:paraId="02B2C3A9" w14:textId="77777777" w:rsidR="002D58C2" w:rsidRPr="00AA72B4" w:rsidRDefault="002D58C2" w:rsidP="006A7C7D">
            <w:pPr>
              <w:rPr>
                <w:sz w:val="2"/>
                <w:szCs w:val="2"/>
              </w:rPr>
            </w:pPr>
          </w:p>
        </w:tc>
        <w:tc>
          <w:tcPr>
            <w:tcW w:w="3418" w:type="dxa"/>
          </w:tcPr>
          <w:p w14:paraId="1F08D4F5" w14:textId="77777777" w:rsidR="002D58C2" w:rsidRPr="00AA72B4" w:rsidRDefault="002D58C2" w:rsidP="006A7C7D">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30DE7514"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1D0DD6ED" w14:textId="77777777" w:rsidTr="006A7C7D">
        <w:trPr>
          <w:trHeight w:val="748"/>
        </w:trPr>
        <w:tc>
          <w:tcPr>
            <w:tcW w:w="2811" w:type="dxa"/>
            <w:vMerge/>
            <w:shd w:val="clear" w:color="auto" w:fill="F3F3F3"/>
          </w:tcPr>
          <w:p w14:paraId="2C75F920" w14:textId="77777777" w:rsidR="002D58C2" w:rsidRPr="00AA72B4" w:rsidRDefault="002D58C2" w:rsidP="006A7C7D">
            <w:pPr>
              <w:rPr>
                <w:sz w:val="2"/>
                <w:szCs w:val="2"/>
              </w:rPr>
            </w:pPr>
          </w:p>
        </w:tc>
        <w:tc>
          <w:tcPr>
            <w:tcW w:w="3418" w:type="dxa"/>
          </w:tcPr>
          <w:p w14:paraId="44E30A48"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550E34D6"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5D22C81" w14:textId="77777777" w:rsidTr="006A7C7D">
        <w:trPr>
          <w:trHeight w:val="479"/>
        </w:trPr>
        <w:tc>
          <w:tcPr>
            <w:tcW w:w="2811" w:type="dxa"/>
            <w:vMerge/>
            <w:shd w:val="clear" w:color="auto" w:fill="F3F3F3"/>
          </w:tcPr>
          <w:p w14:paraId="36FB0C21" w14:textId="77777777" w:rsidR="002D58C2" w:rsidRPr="00AA72B4" w:rsidRDefault="002D58C2" w:rsidP="006A7C7D">
            <w:pPr>
              <w:rPr>
                <w:sz w:val="2"/>
                <w:szCs w:val="2"/>
              </w:rPr>
            </w:pPr>
          </w:p>
        </w:tc>
        <w:tc>
          <w:tcPr>
            <w:tcW w:w="3418" w:type="dxa"/>
          </w:tcPr>
          <w:p w14:paraId="580D1325"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08A46563"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643D0177" w14:textId="77777777" w:rsidTr="006A7C7D">
        <w:trPr>
          <w:trHeight w:val="544"/>
        </w:trPr>
        <w:tc>
          <w:tcPr>
            <w:tcW w:w="2811" w:type="dxa"/>
            <w:vMerge/>
            <w:shd w:val="clear" w:color="auto" w:fill="F3F3F3"/>
          </w:tcPr>
          <w:p w14:paraId="0B022AC8" w14:textId="77777777" w:rsidR="002D58C2" w:rsidRPr="00AA72B4" w:rsidRDefault="002D58C2" w:rsidP="006A7C7D">
            <w:pPr>
              <w:rPr>
                <w:sz w:val="2"/>
                <w:szCs w:val="2"/>
              </w:rPr>
            </w:pPr>
          </w:p>
        </w:tc>
        <w:tc>
          <w:tcPr>
            <w:tcW w:w="3418" w:type="dxa"/>
          </w:tcPr>
          <w:p w14:paraId="6D2FECEE" w14:textId="77777777" w:rsidR="002D58C2" w:rsidRPr="00AA72B4" w:rsidRDefault="002D58C2" w:rsidP="006A7C7D">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62A16217"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134801D9" w14:textId="77777777" w:rsidTr="006A7C7D">
        <w:trPr>
          <w:trHeight w:val="706"/>
        </w:trPr>
        <w:tc>
          <w:tcPr>
            <w:tcW w:w="2811" w:type="dxa"/>
            <w:vMerge w:val="restart"/>
            <w:shd w:val="clear" w:color="auto" w:fill="F3F3F3"/>
          </w:tcPr>
          <w:p w14:paraId="136E2EC4" w14:textId="77777777" w:rsidR="002D58C2" w:rsidRPr="00AA72B4" w:rsidRDefault="002D58C2" w:rsidP="006A7C7D">
            <w:pPr>
              <w:pStyle w:val="TableParagraph"/>
              <w:spacing w:before="137"/>
              <w:ind w:left="107" w:right="411"/>
              <w:rPr>
                <w:sz w:val="20"/>
              </w:rPr>
            </w:pPr>
            <w:r w:rsidRPr="00AA72B4">
              <w:rPr>
                <w:sz w:val="20"/>
              </w:rPr>
              <w:lastRenderedPageBreak/>
              <w:t>Informacje dotyczące przewidzianych inwestycji w promieniu 1 km od terenu objętego przedsięwzięciem</w:t>
            </w:r>
          </w:p>
          <w:p w14:paraId="0504C456" w14:textId="77777777" w:rsidR="002D58C2" w:rsidRPr="00AA72B4" w:rsidRDefault="002D58C2" w:rsidP="006A7C7D">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22ECD463" w14:textId="77777777" w:rsidR="002D58C2" w:rsidRPr="00AA72B4" w:rsidRDefault="002D58C2" w:rsidP="006A7C7D">
            <w:pPr>
              <w:pStyle w:val="TableParagraph"/>
              <w:spacing w:before="137"/>
              <w:ind w:left="108"/>
              <w:rPr>
                <w:sz w:val="20"/>
              </w:rPr>
            </w:pPr>
            <w:r w:rsidRPr="00AA72B4">
              <w:rPr>
                <w:sz w:val="20"/>
              </w:rPr>
              <w:t>miejscowych planach zagospodarowa- nia przestrzennego</w:t>
            </w:r>
          </w:p>
        </w:tc>
        <w:tc>
          <w:tcPr>
            <w:tcW w:w="3421" w:type="dxa"/>
            <w:vMerge w:val="restart"/>
          </w:tcPr>
          <w:p w14:paraId="729C95D4" w14:textId="77777777" w:rsidR="002D58C2" w:rsidRPr="00BC06F6" w:rsidRDefault="002D58C2" w:rsidP="006A7C7D">
            <w:pPr>
              <w:pStyle w:val="TableParagraph"/>
              <w:ind w:left="96" w:right="207"/>
              <w:jc w:val="both"/>
              <w:rPr>
                <w:sz w:val="8"/>
                <w:szCs w:val="8"/>
              </w:rPr>
            </w:pPr>
          </w:p>
          <w:p w14:paraId="7C2CEB3C" w14:textId="77777777" w:rsidR="002D58C2" w:rsidRPr="00BC06F6" w:rsidRDefault="002D58C2" w:rsidP="006A7C7D">
            <w:pPr>
              <w:pStyle w:val="TableParagraph"/>
              <w:ind w:left="96" w:right="207"/>
              <w:jc w:val="both"/>
              <w:rPr>
                <w:sz w:val="20"/>
                <w:szCs w:val="20"/>
              </w:rPr>
            </w:pPr>
            <w:r w:rsidRPr="00BC06F6">
              <w:rPr>
                <w:sz w:val="20"/>
                <w:szCs w:val="20"/>
              </w:rPr>
              <w:t xml:space="preserve">Zgodnie z otrzymanymi w odpowiedzi na wnioski Dewelopera pismami: 1) Starosty </w:t>
            </w:r>
            <w:r>
              <w:rPr>
                <w:sz w:val="20"/>
                <w:szCs w:val="20"/>
              </w:rPr>
              <w:t>Legionowskiego</w:t>
            </w:r>
            <w:r w:rsidRPr="00BC06F6">
              <w:rPr>
                <w:sz w:val="20"/>
                <w:szCs w:val="20"/>
              </w:rPr>
              <w:t xml:space="preserve"> z dnia 1</w:t>
            </w:r>
            <w:r>
              <w:rPr>
                <w:sz w:val="20"/>
                <w:szCs w:val="20"/>
              </w:rPr>
              <w:t>3</w:t>
            </w:r>
            <w:r w:rsidRPr="00BC06F6">
              <w:rPr>
                <w:sz w:val="20"/>
                <w:szCs w:val="20"/>
              </w:rPr>
              <w:t xml:space="preserve">.09.2025 r. (Znak sprawy: </w:t>
            </w:r>
            <w:r>
              <w:rPr>
                <w:sz w:val="20"/>
                <w:szCs w:val="20"/>
              </w:rPr>
              <w:t>WA</w:t>
            </w:r>
            <w:r w:rsidRPr="00BC06F6">
              <w:rPr>
                <w:sz w:val="20"/>
                <w:szCs w:val="20"/>
              </w:rPr>
              <w:t>.1431.</w:t>
            </w:r>
            <w:r>
              <w:rPr>
                <w:sz w:val="20"/>
                <w:szCs w:val="20"/>
              </w:rPr>
              <w:t>107</w:t>
            </w:r>
            <w:r w:rsidRPr="00BC06F6">
              <w:rPr>
                <w:sz w:val="20"/>
                <w:szCs w:val="20"/>
              </w:rPr>
              <w:t>.2025</w:t>
            </w:r>
            <w:r>
              <w:rPr>
                <w:sz w:val="20"/>
                <w:szCs w:val="20"/>
              </w:rPr>
              <w:t>.IG</w:t>
            </w:r>
            <w:r w:rsidRPr="00BC06F6">
              <w:rPr>
                <w:sz w:val="20"/>
                <w:szCs w:val="20"/>
              </w:rPr>
              <w:t xml:space="preserve">) oraz 2) </w:t>
            </w:r>
            <w:r>
              <w:rPr>
                <w:sz w:val="20"/>
                <w:szCs w:val="20"/>
              </w:rPr>
              <w:t>Urzędu</w:t>
            </w:r>
            <w:r w:rsidRPr="00BC06F6">
              <w:rPr>
                <w:sz w:val="20"/>
                <w:szCs w:val="20"/>
              </w:rPr>
              <w:t xml:space="preserve"> Gminy </w:t>
            </w:r>
            <w:r>
              <w:rPr>
                <w:sz w:val="20"/>
                <w:szCs w:val="20"/>
              </w:rPr>
              <w:t>Jabłonna</w:t>
            </w:r>
            <w:r w:rsidRPr="00BC06F6">
              <w:rPr>
                <w:sz w:val="20"/>
                <w:szCs w:val="20"/>
              </w:rPr>
              <w:t xml:space="preserve"> z dnia </w:t>
            </w:r>
            <w:r>
              <w:rPr>
                <w:sz w:val="20"/>
                <w:szCs w:val="20"/>
              </w:rPr>
              <w:t>07.11</w:t>
            </w:r>
            <w:r w:rsidRPr="00BC06F6">
              <w:rPr>
                <w:sz w:val="20"/>
                <w:szCs w:val="20"/>
              </w:rPr>
              <w:t xml:space="preserve">.2025 r. (sygn.. sprawy: </w:t>
            </w:r>
            <w:r>
              <w:rPr>
                <w:sz w:val="20"/>
                <w:szCs w:val="20"/>
              </w:rPr>
              <w:t>RP.143199.2025</w:t>
            </w:r>
            <w:r w:rsidRPr="00BC06F6">
              <w:rPr>
                <w:sz w:val="20"/>
                <w:szCs w:val="20"/>
              </w:rPr>
              <w:t>) poszczególne informacje dot. przewidzianych inwestycji celu publicznego dla obszaru w promieniu 1 km od terenu przedsięwzięcia deweloperskiego znajdują się na ogólnodostępnych portalach internetowych, w tym Biuletynach Informacji Publicznej poszczególnych urzędów, bądź też nie są posiadane przez dany organ.</w:t>
            </w:r>
          </w:p>
          <w:p w14:paraId="62495B80" w14:textId="77777777" w:rsidR="002D58C2" w:rsidRPr="00BC06F6" w:rsidRDefault="002D58C2" w:rsidP="006A7C7D">
            <w:pPr>
              <w:pStyle w:val="TableParagraph"/>
              <w:ind w:left="96" w:right="207"/>
              <w:jc w:val="both"/>
              <w:rPr>
                <w:sz w:val="8"/>
                <w:szCs w:val="8"/>
              </w:rPr>
            </w:pPr>
          </w:p>
          <w:p w14:paraId="33481D56" w14:textId="77777777" w:rsidR="002D58C2" w:rsidRPr="00BC06F6" w:rsidRDefault="002D58C2" w:rsidP="006A7C7D">
            <w:pPr>
              <w:pStyle w:val="TableParagraph"/>
              <w:ind w:left="96" w:right="207"/>
              <w:jc w:val="both"/>
              <w:rPr>
                <w:sz w:val="8"/>
                <w:szCs w:val="8"/>
              </w:rPr>
            </w:pPr>
          </w:p>
          <w:p w14:paraId="709A2BEE" w14:textId="77777777" w:rsidR="002D58C2" w:rsidRPr="001A0543" w:rsidRDefault="002D58C2" w:rsidP="001A0543">
            <w:pPr>
              <w:pStyle w:val="TableParagraph"/>
              <w:shd w:val="clear" w:color="auto" w:fill="FFFFFF" w:themeFill="background1"/>
              <w:ind w:left="96" w:right="207"/>
              <w:jc w:val="both"/>
              <w:rPr>
                <w:sz w:val="20"/>
                <w:szCs w:val="20"/>
              </w:rPr>
            </w:pPr>
            <w:r w:rsidRPr="001A0543">
              <w:rPr>
                <w:sz w:val="20"/>
                <w:szCs w:val="20"/>
              </w:rPr>
              <w:t>W świetle otrzymanych pism oraz ogólnodostępnych informacji dla obszaru w promieniu 1 km od terenu przedsięwzięcia deweloperskiego prowadzone lub planowane są następujące inwestycje:</w:t>
            </w:r>
          </w:p>
          <w:p w14:paraId="25F0B314" w14:textId="4D8F86D9" w:rsidR="004D22F1" w:rsidRPr="001A0543" w:rsidRDefault="004D22F1"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color w:val="auto"/>
                <w:sz w:val="20"/>
                <w:szCs w:val="20"/>
              </w:rPr>
              <w:t xml:space="preserve">- </w:t>
            </w:r>
            <w:r w:rsidRPr="001A0543">
              <w:rPr>
                <w:rFonts w:ascii="Times New Roman" w:hAnsi="Times New Roman" w:cs="Times New Roman"/>
                <w:sz w:val="20"/>
                <w:szCs w:val="20"/>
              </w:rPr>
              <w:t>budowa Szkoły Podstawowej wraz z salą sportową, zagospodarowaniem terenu , instalacja gazową i infrastrukturą przy ul. Akademijnej;</w:t>
            </w:r>
          </w:p>
          <w:p w14:paraId="16352493" w14:textId="78032F57" w:rsidR="004D22F1" w:rsidRPr="001A0543" w:rsidRDefault="004D22F1"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xml:space="preserve">- </w:t>
            </w:r>
            <w:r w:rsidR="00557CD8" w:rsidRPr="001A0543">
              <w:rPr>
                <w:rFonts w:ascii="Times New Roman" w:hAnsi="Times New Roman" w:cs="Times New Roman"/>
                <w:sz w:val="20"/>
                <w:szCs w:val="20"/>
              </w:rPr>
              <w:t>b</w:t>
            </w:r>
            <w:r w:rsidRPr="001A0543">
              <w:rPr>
                <w:rFonts w:ascii="Times New Roman" w:hAnsi="Times New Roman" w:cs="Times New Roman"/>
                <w:sz w:val="20"/>
                <w:szCs w:val="20"/>
              </w:rPr>
              <w:t>udowa sieci wodociągowej i kanalizacji sanitarnej w ul. Politechnicznej</w:t>
            </w:r>
            <w:r w:rsidR="00557CD8" w:rsidRPr="001A0543">
              <w:rPr>
                <w:rFonts w:ascii="Times New Roman" w:hAnsi="Times New Roman" w:cs="Times New Roman"/>
                <w:sz w:val="20"/>
                <w:szCs w:val="20"/>
              </w:rPr>
              <w:t>;</w:t>
            </w:r>
          </w:p>
          <w:p w14:paraId="2D3C2128" w14:textId="3F07C933"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budowie sieci wodociągowej w ul. Politechnicznej, ul. Przylesie, ul. Świerkowej, ul. Leśne Echa;</w:t>
            </w:r>
          </w:p>
          <w:p w14:paraId="4D8DC6E2" w14:textId="38D61E18"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budowa rozdzielczej sieci kanalizacji sanitarnej przy ul. Akademijnej;</w:t>
            </w:r>
          </w:p>
          <w:p w14:paraId="6FA671CB" w14:textId="689C75AB" w:rsidR="00557CD8" w:rsidRPr="001A0543" w:rsidRDefault="00557CD8" w:rsidP="001A0543">
            <w:pPr>
              <w:pStyle w:val="Default"/>
              <w:ind w:left="96" w:right="207"/>
              <w:jc w:val="both"/>
              <w:rPr>
                <w:rFonts w:ascii="Times New Roman" w:hAnsi="Times New Roman" w:cs="Times New Roman"/>
                <w:sz w:val="20"/>
                <w:szCs w:val="20"/>
                <w:shd w:val="clear" w:color="auto" w:fill="F1F4F8"/>
              </w:rPr>
            </w:pPr>
            <w:r w:rsidRPr="001A0543">
              <w:rPr>
                <w:rFonts w:ascii="Times New Roman" w:hAnsi="Times New Roman" w:cs="Times New Roman"/>
                <w:sz w:val="20"/>
                <w:szCs w:val="20"/>
              </w:rPr>
              <w:t>- budowa rozdzielczej sieci wodociągowej w ul. Szkolnej oraz ul. Przylesie;</w:t>
            </w:r>
          </w:p>
          <w:p w14:paraId="28BE6D30" w14:textId="73787827" w:rsidR="00557CD8" w:rsidRPr="001A0543" w:rsidRDefault="00557CD8" w:rsidP="001A0543">
            <w:pPr>
              <w:pStyle w:val="Default"/>
              <w:ind w:left="96" w:right="207"/>
              <w:jc w:val="both"/>
              <w:rPr>
                <w:rFonts w:ascii="Times New Roman" w:hAnsi="Times New Roman" w:cs="Times New Roman"/>
                <w:b/>
                <w:color w:val="auto"/>
                <w:sz w:val="20"/>
                <w:szCs w:val="20"/>
              </w:rPr>
            </w:pPr>
            <w:r w:rsidRPr="001A0543">
              <w:rPr>
                <w:rFonts w:ascii="Times New Roman" w:hAnsi="Times New Roman" w:cs="Times New Roman"/>
                <w:sz w:val="20"/>
                <w:szCs w:val="20"/>
              </w:rPr>
              <w:t>- budowa sieci wodociągowej wraz z przyłączami w ul. Milenijnej oraz ul. Leśnej;</w:t>
            </w:r>
          </w:p>
          <w:p w14:paraId="6594326F" w14:textId="77777777" w:rsidR="002D58C2" w:rsidRPr="001A0543"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rozbudow</w:t>
            </w:r>
            <w:r w:rsidRPr="001A0543">
              <w:rPr>
                <w:rFonts w:ascii="Times New Roman" w:eastAsiaTheme="minorHAnsi" w:hAnsi="Times New Roman" w:cs="Times New Roman"/>
                <w:color w:val="auto"/>
                <w:sz w:val="20"/>
                <w:szCs w:val="20"/>
              </w:rPr>
              <w:t>a</w:t>
            </w:r>
            <w:r w:rsidRPr="00317755">
              <w:rPr>
                <w:rFonts w:ascii="Times New Roman" w:eastAsiaTheme="minorHAnsi" w:hAnsi="Times New Roman" w:cs="Times New Roman"/>
                <w:color w:val="auto"/>
                <w:sz w:val="20"/>
                <w:szCs w:val="20"/>
              </w:rPr>
              <w:t xml:space="preserve"> drogi ul. Milenijnej, </w:t>
            </w:r>
          </w:p>
          <w:p w14:paraId="015FB89A" w14:textId="77777777" w:rsidR="002D58C2" w:rsidRPr="001A0543"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eastAsiaTheme="minorHAnsi"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budow</w:t>
            </w:r>
            <w:r w:rsidRPr="001A0543">
              <w:rPr>
                <w:rFonts w:ascii="Times New Roman" w:eastAsiaTheme="minorHAnsi" w:hAnsi="Times New Roman" w:cs="Times New Roman"/>
                <w:color w:val="auto"/>
                <w:sz w:val="20"/>
                <w:szCs w:val="20"/>
              </w:rPr>
              <w:t>a chodnika w ul. Szkolnej;</w:t>
            </w:r>
          </w:p>
          <w:p w14:paraId="50398B1D" w14:textId="77777777" w:rsidR="002D58C2" w:rsidRPr="00317755" w:rsidRDefault="002D58C2" w:rsidP="001A0543">
            <w:pPr>
              <w:pStyle w:val="Default"/>
              <w:ind w:left="96" w:right="207"/>
              <w:jc w:val="both"/>
              <w:rPr>
                <w:rFonts w:ascii="Times New Roman" w:eastAsiaTheme="minorHAnsi" w:hAnsi="Times New Roman" w:cs="Times New Roman"/>
                <w:color w:val="auto"/>
                <w:sz w:val="20"/>
                <w:szCs w:val="20"/>
              </w:rPr>
            </w:pPr>
            <w:r w:rsidRPr="001A0543">
              <w:rPr>
                <w:rFonts w:ascii="Times New Roman" w:eastAsiaTheme="minorHAnsi" w:hAnsi="Times New Roman" w:cs="Times New Roman"/>
                <w:color w:val="auto"/>
                <w:sz w:val="20"/>
                <w:szCs w:val="20"/>
              </w:rPr>
              <w:t xml:space="preserve">- </w:t>
            </w:r>
            <w:r w:rsidRPr="00317755">
              <w:rPr>
                <w:rFonts w:ascii="Times New Roman" w:eastAsiaTheme="minorHAnsi" w:hAnsi="Times New Roman" w:cs="Times New Roman"/>
                <w:color w:val="auto"/>
                <w:sz w:val="20"/>
                <w:szCs w:val="20"/>
              </w:rPr>
              <w:t>budow</w:t>
            </w:r>
            <w:r w:rsidRPr="001A0543">
              <w:rPr>
                <w:rFonts w:ascii="Times New Roman" w:eastAsiaTheme="minorHAnsi" w:hAnsi="Times New Roman" w:cs="Times New Roman"/>
                <w:color w:val="auto"/>
                <w:sz w:val="20"/>
                <w:szCs w:val="20"/>
              </w:rPr>
              <w:t>a</w:t>
            </w:r>
            <w:r w:rsidRPr="00317755">
              <w:rPr>
                <w:rFonts w:ascii="Times New Roman" w:eastAsiaTheme="minorHAnsi" w:hAnsi="Times New Roman" w:cs="Times New Roman"/>
                <w:color w:val="auto"/>
                <w:sz w:val="20"/>
                <w:szCs w:val="20"/>
              </w:rPr>
              <w:t xml:space="preserve"> oświetlenia drogowego w ul. Szkolnej (etap opracowania dokumentacji projektowej), </w:t>
            </w:r>
          </w:p>
          <w:p w14:paraId="4A9AC6F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Cudne Manowce, </w:t>
            </w:r>
          </w:p>
          <w:p w14:paraId="2ECF67C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Malinowe Lato, </w:t>
            </w:r>
          </w:p>
          <w:p w14:paraId="65CC9DF9"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budowa</w:t>
            </w:r>
            <w:r w:rsidRPr="00317755">
              <w:rPr>
                <w:rFonts w:eastAsiaTheme="minorHAnsi"/>
                <w:sz w:val="20"/>
                <w:szCs w:val="20"/>
              </w:rPr>
              <w:t xml:space="preserve"> oświetlenia ul. Modlińskiej, </w:t>
            </w:r>
          </w:p>
          <w:p w14:paraId="75D53624"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przebudowa</w:t>
            </w:r>
            <w:r w:rsidRPr="00317755">
              <w:rPr>
                <w:rFonts w:eastAsiaTheme="minorHAnsi"/>
                <w:sz w:val="20"/>
                <w:szCs w:val="20"/>
              </w:rPr>
              <w:t xml:space="preserve"> ul. Politechnicznej, </w:t>
            </w:r>
          </w:p>
          <w:p w14:paraId="0F8AF75F" w14:textId="77777777" w:rsidR="002D58C2" w:rsidRPr="00317755" w:rsidRDefault="002D58C2" w:rsidP="001A0543">
            <w:pPr>
              <w:widowControl/>
              <w:adjustRightInd w:val="0"/>
              <w:ind w:left="96" w:right="207"/>
              <w:jc w:val="both"/>
              <w:rPr>
                <w:rFonts w:eastAsiaTheme="minorHAnsi"/>
                <w:sz w:val="20"/>
                <w:szCs w:val="20"/>
              </w:rPr>
            </w:pPr>
            <w:r w:rsidRPr="001A0543">
              <w:rPr>
                <w:rFonts w:eastAsiaTheme="minorHAnsi"/>
                <w:sz w:val="20"/>
                <w:szCs w:val="20"/>
              </w:rPr>
              <w:t>- utwardzenie działki gminnej nr 1915/61,</w:t>
            </w:r>
          </w:p>
          <w:p w14:paraId="6140A764" w14:textId="77777777" w:rsidR="002D58C2" w:rsidRPr="001A0543" w:rsidRDefault="002D58C2" w:rsidP="001A0543">
            <w:pPr>
              <w:pStyle w:val="TableParagraph"/>
              <w:shd w:val="clear" w:color="auto" w:fill="FFFFFF" w:themeFill="background1"/>
              <w:ind w:left="96" w:right="207"/>
              <w:jc w:val="both"/>
              <w:rPr>
                <w:sz w:val="20"/>
                <w:szCs w:val="20"/>
              </w:rPr>
            </w:pPr>
            <w:r w:rsidRPr="001A0543">
              <w:rPr>
                <w:rFonts w:eastAsiaTheme="minorHAnsi"/>
                <w:sz w:val="20"/>
                <w:szCs w:val="20"/>
              </w:rPr>
              <w:t>- rozbudowa Alei Stefana Kardynała Wyszyńskiego (tzw. obwodnica Jabłonny) – inwestycja realizowana przez Mazowiecki Zarząd Dróg Wojewódzkich;</w:t>
            </w:r>
          </w:p>
          <w:p w14:paraId="086283CB" w14:textId="77777777" w:rsidR="002D58C2"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rPr>
              <w:t xml:space="preserve">- </w:t>
            </w:r>
            <w:r w:rsidRPr="001A0543">
              <w:rPr>
                <w:sz w:val="20"/>
                <w:szCs w:val="20"/>
                <w:shd w:val="clear" w:color="auto" w:fill="FFFFFF"/>
              </w:rPr>
              <w:t xml:space="preserve">budowa linii energetycznej napowietrznej średniego napięcia przy </w:t>
            </w:r>
            <w:r w:rsidRPr="001A0543">
              <w:rPr>
                <w:sz w:val="20"/>
                <w:szCs w:val="20"/>
                <w:shd w:val="clear" w:color="auto" w:fill="FFFFFF"/>
              </w:rPr>
              <w:lastRenderedPageBreak/>
              <w:t>ul. Dereniowej oraz ul. Marmurowej w miejsc. Jabłonna (rozdz. 3 §8 ust. 5 pkt 1 MPZP);</w:t>
            </w:r>
          </w:p>
          <w:p w14:paraId="6510EA06" w14:textId="361A158B" w:rsidR="006E095A" w:rsidRPr="006E095A" w:rsidRDefault="006E095A" w:rsidP="001A0543">
            <w:pPr>
              <w:pStyle w:val="TableParagraph"/>
              <w:shd w:val="clear" w:color="auto" w:fill="FFFFFF" w:themeFill="background1"/>
              <w:ind w:left="96" w:right="207"/>
              <w:jc w:val="both"/>
              <w:rPr>
                <w:sz w:val="20"/>
                <w:szCs w:val="20"/>
                <w:shd w:val="clear" w:color="auto" w:fill="FFFFFF"/>
              </w:rPr>
            </w:pPr>
            <w:r w:rsidRPr="006E095A">
              <w:rPr>
                <w:sz w:val="20"/>
                <w:szCs w:val="20"/>
                <w:shd w:val="clear" w:color="auto" w:fill="FFFFFF"/>
              </w:rPr>
              <w:t xml:space="preserve">- </w:t>
            </w:r>
            <w:r w:rsidRPr="006E095A">
              <w:rPr>
                <w:color w:val="000000"/>
                <w:sz w:val="20"/>
                <w:szCs w:val="20"/>
              </w:rPr>
              <w:t>Budowa sieci nn 0,4kV z elementami oświetlenia w ciągu ul. Marmurowej, m</w:t>
            </w:r>
            <w:r>
              <w:rPr>
                <w:color w:val="000000"/>
                <w:sz w:val="20"/>
                <w:szCs w:val="20"/>
              </w:rPr>
              <w:t>iejsc. Jabłonna</w:t>
            </w:r>
            <w:r w:rsidRPr="006E095A">
              <w:rPr>
                <w:color w:val="000000"/>
                <w:sz w:val="20"/>
                <w:szCs w:val="20"/>
              </w:rPr>
              <w:t>;</w:t>
            </w:r>
          </w:p>
          <w:p w14:paraId="5D0284AD" w14:textId="16DAF187" w:rsidR="001A0543" w:rsidRPr="001A0543" w:rsidRDefault="001A0543"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xml:space="preserve">- </w:t>
            </w:r>
            <w:r w:rsidRPr="001A0543">
              <w:rPr>
                <w:color w:val="000000"/>
                <w:sz w:val="20"/>
                <w:szCs w:val="20"/>
              </w:rPr>
              <w:t>rozbiórka napowietrznej sieci elektroenergetycznej wraz ze słupowymi stacjami transformatorowymi przy ul. Dereniowej i ul. Marmurowej</w:t>
            </w:r>
            <w:r w:rsidRPr="001A0543">
              <w:rPr>
                <w:color w:val="000000"/>
                <w:sz w:val="20"/>
                <w:szCs w:val="20"/>
                <w:shd w:val="clear" w:color="auto" w:fill="F1F4F8"/>
              </w:rPr>
              <w:t>;</w:t>
            </w:r>
          </w:p>
          <w:p w14:paraId="4666BBC4"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i kanalizacji sanitarnej w ulicy Akademijnej;</w:t>
            </w:r>
          </w:p>
          <w:p w14:paraId="6E3E30CE"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Marmurowej;</w:t>
            </w:r>
          </w:p>
          <w:p w14:paraId="2FA29427" w14:textId="389914F4" w:rsidR="00557CD8" w:rsidRPr="001A0543" w:rsidRDefault="00557CD8"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Modlińskiej;</w:t>
            </w:r>
          </w:p>
          <w:p w14:paraId="62E35089"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w ulicy Wyszyńskiego;</w:t>
            </w:r>
          </w:p>
          <w:p w14:paraId="459581CB"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wodociągowej i kanalizacji sanitarnej w ulicy Buchnik Las;</w:t>
            </w:r>
          </w:p>
          <w:p w14:paraId="13A1236A"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Malinowe Lato;</w:t>
            </w:r>
          </w:p>
          <w:p w14:paraId="27D844BE"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Cudne Manowce;</w:t>
            </w:r>
          </w:p>
          <w:p w14:paraId="2ED1FF72" w14:textId="77777777" w:rsidR="002D58C2" w:rsidRPr="001A0543" w:rsidRDefault="002D58C2"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sieci kanalizacji sanitarnej w ulicy Brzozowej;</w:t>
            </w:r>
          </w:p>
          <w:p w14:paraId="63C5A0C4" w14:textId="7900FCFE" w:rsidR="00557CD8" w:rsidRPr="001A0543" w:rsidRDefault="00557CD8" w:rsidP="001A0543">
            <w:pPr>
              <w:pStyle w:val="TableParagraph"/>
              <w:shd w:val="clear" w:color="auto" w:fill="FFFFFF" w:themeFill="background1"/>
              <w:ind w:left="96" w:right="207"/>
              <w:jc w:val="both"/>
              <w:rPr>
                <w:sz w:val="20"/>
                <w:szCs w:val="20"/>
                <w:shd w:val="clear" w:color="auto" w:fill="FFFFFF"/>
              </w:rPr>
            </w:pPr>
            <w:r w:rsidRPr="001A0543">
              <w:rPr>
                <w:sz w:val="20"/>
                <w:szCs w:val="20"/>
                <w:shd w:val="clear" w:color="auto" w:fill="FFFFFF"/>
              </w:rPr>
              <w:t>- budowa stacji bazowej przy ul. Modlińskiej;</w:t>
            </w:r>
          </w:p>
          <w:p w14:paraId="35F6A611" w14:textId="012D41CF" w:rsidR="00557CD8" w:rsidRPr="001A0543" w:rsidRDefault="00557CD8" w:rsidP="001A0543">
            <w:pPr>
              <w:pStyle w:val="TableParagraph"/>
              <w:shd w:val="clear" w:color="auto" w:fill="FFFFFF" w:themeFill="background1"/>
              <w:ind w:left="96" w:right="207"/>
              <w:jc w:val="both"/>
              <w:rPr>
                <w:color w:val="000000"/>
                <w:sz w:val="20"/>
                <w:szCs w:val="20"/>
              </w:rPr>
            </w:pPr>
            <w:r w:rsidRPr="001A0543">
              <w:rPr>
                <w:sz w:val="20"/>
                <w:szCs w:val="20"/>
                <w:shd w:val="clear" w:color="auto" w:fill="FFFFFF"/>
              </w:rPr>
              <w:t xml:space="preserve">- </w:t>
            </w:r>
            <w:r w:rsidRPr="001A0543">
              <w:rPr>
                <w:color w:val="000000"/>
                <w:sz w:val="20"/>
                <w:szCs w:val="20"/>
              </w:rPr>
              <w:t>budowa instalacji radiokomunikacyjnej BT12372 Buchnik Modlińska wraz z infrastrukturą tow, WLZ, zagospodarowaniem terenu na wieży</w:t>
            </w:r>
            <w:r w:rsidRPr="001A0543">
              <w:rPr>
                <w:color w:val="000000"/>
                <w:sz w:val="20"/>
                <w:szCs w:val="20"/>
                <w:shd w:val="clear" w:color="auto" w:fill="F1F4F8"/>
              </w:rPr>
              <w:t xml:space="preserve"> </w:t>
            </w:r>
            <w:r w:rsidRPr="001A0543">
              <w:rPr>
                <w:color w:val="000000"/>
                <w:sz w:val="20"/>
                <w:szCs w:val="20"/>
              </w:rPr>
              <w:t>typu BOT-H2/36 przy ul. 1 Maja</w:t>
            </w:r>
            <w:r w:rsidR="001A0543" w:rsidRPr="001A0543">
              <w:rPr>
                <w:color w:val="000000"/>
                <w:sz w:val="20"/>
                <w:szCs w:val="20"/>
              </w:rPr>
              <w:t>;</w:t>
            </w:r>
          </w:p>
          <w:p w14:paraId="7D855532" w14:textId="79A93296" w:rsidR="001A0543" w:rsidRPr="001A0543" w:rsidRDefault="001A0543" w:rsidP="001A0543">
            <w:pPr>
              <w:pStyle w:val="TableParagraph"/>
              <w:shd w:val="clear" w:color="auto" w:fill="FFFFFF" w:themeFill="background1"/>
              <w:ind w:left="96" w:right="207"/>
              <w:jc w:val="both"/>
              <w:rPr>
                <w:color w:val="000000"/>
                <w:sz w:val="20"/>
                <w:szCs w:val="20"/>
              </w:rPr>
            </w:pPr>
            <w:r w:rsidRPr="001A0543">
              <w:rPr>
                <w:color w:val="000000"/>
                <w:sz w:val="20"/>
                <w:szCs w:val="20"/>
              </w:rPr>
              <w:t>- budowa elektroenergetycznej linii kablowej nN 0,4 kV, złączy kablowych nN 0,4kV przy ul. 1 Maja;</w:t>
            </w:r>
          </w:p>
          <w:p w14:paraId="49418AC3" w14:textId="01F23BC5" w:rsidR="002D58C2" w:rsidRDefault="001A0543" w:rsidP="006A7C7D">
            <w:pPr>
              <w:pStyle w:val="TableParagraph"/>
              <w:shd w:val="clear" w:color="auto" w:fill="FFFFFF" w:themeFill="background1"/>
              <w:ind w:left="96" w:right="207"/>
              <w:jc w:val="both"/>
              <w:rPr>
                <w:color w:val="000000"/>
                <w:sz w:val="20"/>
                <w:szCs w:val="20"/>
              </w:rPr>
            </w:pPr>
            <w:r w:rsidRPr="001A0543">
              <w:rPr>
                <w:sz w:val="20"/>
                <w:szCs w:val="20"/>
                <w:shd w:val="clear" w:color="auto" w:fill="FFFFFF"/>
              </w:rPr>
              <w:t xml:space="preserve">- </w:t>
            </w:r>
            <w:r w:rsidRPr="001A0543">
              <w:rPr>
                <w:color w:val="000000"/>
                <w:sz w:val="20"/>
                <w:szCs w:val="20"/>
              </w:rPr>
              <w:t>budowa sieci elektroenergetycznej z elementami oświetlenia w ul. Marmurowej</w:t>
            </w:r>
            <w:r w:rsidR="007A5B8F">
              <w:rPr>
                <w:color w:val="000000"/>
                <w:sz w:val="20"/>
                <w:szCs w:val="20"/>
              </w:rPr>
              <w:t>;</w:t>
            </w:r>
          </w:p>
          <w:p w14:paraId="4C96C9B2" w14:textId="47FC0332" w:rsidR="007A5B8F" w:rsidRDefault="007A5B8F" w:rsidP="006A7C7D">
            <w:pPr>
              <w:pStyle w:val="TableParagraph"/>
              <w:shd w:val="clear" w:color="auto" w:fill="FFFFFF" w:themeFill="background1"/>
              <w:ind w:left="96" w:right="207"/>
              <w:jc w:val="both"/>
              <w:rPr>
                <w:color w:val="000000"/>
                <w:sz w:val="20"/>
                <w:szCs w:val="20"/>
              </w:rPr>
            </w:pPr>
            <w:r>
              <w:rPr>
                <w:color w:val="000000"/>
                <w:sz w:val="20"/>
                <w:szCs w:val="20"/>
              </w:rPr>
              <w:t>- przebudowa DW nr 630 na terenie gminy Jabłonna;</w:t>
            </w:r>
          </w:p>
          <w:p w14:paraId="34A292E6" w14:textId="77EA68EF" w:rsidR="009722AB" w:rsidRPr="001A0543" w:rsidRDefault="009722AB" w:rsidP="006A7C7D">
            <w:pPr>
              <w:pStyle w:val="TableParagraph"/>
              <w:shd w:val="clear" w:color="auto" w:fill="FFFFFF" w:themeFill="background1"/>
              <w:ind w:left="96" w:right="207"/>
              <w:jc w:val="both"/>
              <w:rPr>
                <w:sz w:val="20"/>
                <w:szCs w:val="20"/>
                <w:shd w:val="clear" w:color="auto" w:fill="FFFFFF"/>
              </w:rPr>
            </w:pPr>
            <w:r>
              <w:rPr>
                <w:color w:val="000000"/>
                <w:sz w:val="20"/>
                <w:szCs w:val="20"/>
              </w:rPr>
              <w:t xml:space="preserve">- </w:t>
            </w:r>
            <w:r w:rsidRPr="009722AB">
              <w:rPr>
                <w:color w:val="000000"/>
                <w:sz w:val="20"/>
                <w:szCs w:val="20"/>
              </w:rPr>
              <w:t>budowa instalacji urządzeń , w tym antenowej konstrukcji wsporczej i instalacji radiokomunikacyjnej a także związanego z tymi urządzeniami osprzętu i urządzeń zasilających LGI1017B na terenie działki ewid. nr 1256/6 w miejscowości Jabłonna</w:t>
            </w:r>
          </w:p>
          <w:p w14:paraId="72752637" w14:textId="77777777" w:rsidR="002D58C2" w:rsidRPr="00BC06F6" w:rsidRDefault="002D58C2" w:rsidP="006A7C7D">
            <w:pPr>
              <w:pStyle w:val="TableParagraph"/>
              <w:shd w:val="clear" w:color="auto" w:fill="FFFFFF" w:themeFill="background1"/>
              <w:ind w:right="207"/>
              <w:jc w:val="both"/>
              <w:rPr>
                <w:rFonts w:ascii="Arial" w:hAnsi="Arial" w:cs="Arial"/>
                <w:color w:val="333333"/>
                <w:sz w:val="18"/>
                <w:szCs w:val="18"/>
                <w:shd w:val="clear" w:color="auto" w:fill="FFFFFF"/>
              </w:rPr>
            </w:pPr>
          </w:p>
        </w:tc>
      </w:tr>
      <w:tr w:rsidR="002D58C2" w:rsidRPr="00AA72B4" w14:paraId="51056159" w14:textId="77777777" w:rsidTr="006A7C7D">
        <w:trPr>
          <w:trHeight w:val="702"/>
        </w:trPr>
        <w:tc>
          <w:tcPr>
            <w:tcW w:w="2811" w:type="dxa"/>
            <w:vMerge/>
            <w:tcBorders>
              <w:top w:val="nil"/>
            </w:tcBorders>
            <w:shd w:val="clear" w:color="auto" w:fill="F3F3F3"/>
          </w:tcPr>
          <w:p w14:paraId="4C7B8AAB" w14:textId="4FC48775" w:rsidR="002D58C2" w:rsidRPr="00AA72B4" w:rsidRDefault="002D58C2" w:rsidP="006A7C7D">
            <w:pPr>
              <w:rPr>
                <w:sz w:val="2"/>
                <w:szCs w:val="2"/>
              </w:rPr>
            </w:pPr>
          </w:p>
        </w:tc>
        <w:tc>
          <w:tcPr>
            <w:tcW w:w="3418" w:type="dxa"/>
            <w:vAlign w:val="center"/>
          </w:tcPr>
          <w:p w14:paraId="3A839BBC" w14:textId="77777777" w:rsidR="002D58C2" w:rsidRPr="00AA72B4" w:rsidRDefault="002D58C2" w:rsidP="006A7C7D">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65FA5E6D" w14:textId="77777777" w:rsidR="002D58C2" w:rsidRPr="00BC06F6" w:rsidRDefault="002D58C2" w:rsidP="006A7C7D">
            <w:pPr>
              <w:pStyle w:val="TableParagraph"/>
              <w:ind w:left="96"/>
              <w:rPr>
                <w:sz w:val="20"/>
                <w:szCs w:val="20"/>
              </w:rPr>
            </w:pPr>
          </w:p>
        </w:tc>
      </w:tr>
      <w:tr w:rsidR="002D58C2" w:rsidRPr="00AA72B4" w14:paraId="6EF4E2CE" w14:textId="77777777" w:rsidTr="006A7C7D">
        <w:trPr>
          <w:trHeight w:val="748"/>
        </w:trPr>
        <w:tc>
          <w:tcPr>
            <w:tcW w:w="2811" w:type="dxa"/>
            <w:vMerge/>
            <w:tcBorders>
              <w:top w:val="nil"/>
            </w:tcBorders>
            <w:shd w:val="clear" w:color="auto" w:fill="F3F3F3"/>
          </w:tcPr>
          <w:p w14:paraId="567486CC" w14:textId="77777777" w:rsidR="002D58C2" w:rsidRPr="00AA72B4" w:rsidRDefault="002D58C2" w:rsidP="006A7C7D">
            <w:pPr>
              <w:rPr>
                <w:sz w:val="2"/>
                <w:szCs w:val="2"/>
              </w:rPr>
            </w:pPr>
          </w:p>
        </w:tc>
        <w:tc>
          <w:tcPr>
            <w:tcW w:w="3418" w:type="dxa"/>
          </w:tcPr>
          <w:p w14:paraId="4F64166D" w14:textId="77777777" w:rsidR="002D58C2" w:rsidRPr="00AA72B4" w:rsidRDefault="002D58C2" w:rsidP="006A7C7D">
            <w:pPr>
              <w:pStyle w:val="TableParagraph"/>
              <w:spacing w:before="137"/>
              <w:ind w:left="108"/>
              <w:rPr>
                <w:sz w:val="20"/>
              </w:rPr>
            </w:pPr>
            <w:r w:rsidRPr="00AA72B4">
              <w:rPr>
                <w:sz w:val="20"/>
              </w:rPr>
              <w:t>decyzjach o środowiskowych uwarun- kowaniach</w:t>
            </w:r>
          </w:p>
        </w:tc>
        <w:tc>
          <w:tcPr>
            <w:tcW w:w="3421" w:type="dxa"/>
            <w:vMerge/>
            <w:vAlign w:val="center"/>
          </w:tcPr>
          <w:p w14:paraId="4DBD3707" w14:textId="77777777" w:rsidR="002D58C2" w:rsidRPr="00BC06F6" w:rsidRDefault="002D58C2" w:rsidP="006A7C7D">
            <w:pPr>
              <w:pStyle w:val="TableParagraph"/>
              <w:ind w:left="96"/>
              <w:rPr>
                <w:sz w:val="20"/>
                <w:szCs w:val="20"/>
              </w:rPr>
            </w:pPr>
          </w:p>
        </w:tc>
      </w:tr>
      <w:tr w:rsidR="002D58C2" w:rsidRPr="00AA72B4" w14:paraId="3665239C" w14:textId="77777777" w:rsidTr="006A7C7D">
        <w:trPr>
          <w:trHeight w:val="746"/>
        </w:trPr>
        <w:tc>
          <w:tcPr>
            <w:tcW w:w="2811" w:type="dxa"/>
            <w:vMerge/>
            <w:tcBorders>
              <w:top w:val="nil"/>
            </w:tcBorders>
            <w:shd w:val="clear" w:color="auto" w:fill="F3F3F3"/>
          </w:tcPr>
          <w:p w14:paraId="43ADDBD1" w14:textId="77777777" w:rsidR="002D58C2" w:rsidRPr="00AA72B4" w:rsidRDefault="002D58C2" w:rsidP="006A7C7D">
            <w:pPr>
              <w:rPr>
                <w:sz w:val="2"/>
                <w:szCs w:val="2"/>
              </w:rPr>
            </w:pPr>
          </w:p>
        </w:tc>
        <w:tc>
          <w:tcPr>
            <w:tcW w:w="3418" w:type="dxa"/>
          </w:tcPr>
          <w:p w14:paraId="7FD6B8D0" w14:textId="77777777" w:rsidR="002D58C2" w:rsidRPr="00AA72B4" w:rsidRDefault="002D58C2" w:rsidP="006A7C7D">
            <w:pPr>
              <w:pStyle w:val="TableParagraph"/>
              <w:spacing w:before="137"/>
              <w:ind w:left="108"/>
              <w:rPr>
                <w:sz w:val="20"/>
              </w:rPr>
            </w:pPr>
            <w:r w:rsidRPr="00AA72B4">
              <w:rPr>
                <w:sz w:val="20"/>
              </w:rPr>
              <w:t>uchwałach o obszarach ograniczonego użytkowania</w:t>
            </w:r>
          </w:p>
        </w:tc>
        <w:tc>
          <w:tcPr>
            <w:tcW w:w="3421" w:type="dxa"/>
            <w:vMerge/>
            <w:vAlign w:val="center"/>
          </w:tcPr>
          <w:p w14:paraId="6B7D063C" w14:textId="77777777" w:rsidR="002D58C2" w:rsidRPr="00BC06F6" w:rsidRDefault="002D58C2" w:rsidP="006A7C7D">
            <w:pPr>
              <w:pStyle w:val="TableParagraph"/>
              <w:ind w:left="96"/>
              <w:rPr>
                <w:sz w:val="20"/>
                <w:szCs w:val="20"/>
              </w:rPr>
            </w:pPr>
          </w:p>
        </w:tc>
      </w:tr>
      <w:tr w:rsidR="002D58C2" w:rsidRPr="00AA72B4" w14:paraId="5A8F5192" w14:textId="77777777" w:rsidTr="006A7C7D">
        <w:trPr>
          <w:trHeight w:val="518"/>
        </w:trPr>
        <w:tc>
          <w:tcPr>
            <w:tcW w:w="2811" w:type="dxa"/>
            <w:vMerge/>
            <w:tcBorders>
              <w:top w:val="nil"/>
            </w:tcBorders>
            <w:shd w:val="clear" w:color="auto" w:fill="F3F3F3"/>
          </w:tcPr>
          <w:p w14:paraId="6113DC3B" w14:textId="77777777" w:rsidR="002D58C2" w:rsidRPr="00AA72B4" w:rsidRDefault="002D58C2" w:rsidP="006A7C7D">
            <w:pPr>
              <w:rPr>
                <w:sz w:val="2"/>
                <w:szCs w:val="2"/>
              </w:rPr>
            </w:pPr>
          </w:p>
        </w:tc>
        <w:tc>
          <w:tcPr>
            <w:tcW w:w="3418" w:type="dxa"/>
          </w:tcPr>
          <w:p w14:paraId="51F4A4FD" w14:textId="77777777" w:rsidR="002D58C2" w:rsidRPr="00AA72B4" w:rsidRDefault="002D58C2" w:rsidP="006A7C7D">
            <w:pPr>
              <w:pStyle w:val="TableParagraph"/>
              <w:spacing w:before="137"/>
              <w:ind w:left="108"/>
              <w:rPr>
                <w:sz w:val="20"/>
              </w:rPr>
            </w:pPr>
            <w:r w:rsidRPr="00AA72B4">
              <w:rPr>
                <w:sz w:val="20"/>
              </w:rPr>
              <w:t>miejscowych planach odbudowy</w:t>
            </w:r>
          </w:p>
        </w:tc>
        <w:tc>
          <w:tcPr>
            <w:tcW w:w="3421" w:type="dxa"/>
            <w:vMerge/>
            <w:vAlign w:val="center"/>
          </w:tcPr>
          <w:p w14:paraId="316A6AC8" w14:textId="77777777" w:rsidR="002D58C2" w:rsidRPr="00BC06F6" w:rsidRDefault="002D58C2" w:rsidP="006A7C7D">
            <w:pPr>
              <w:pStyle w:val="TableParagraph"/>
              <w:ind w:left="96"/>
              <w:rPr>
                <w:sz w:val="20"/>
                <w:szCs w:val="20"/>
              </w:rPr>
            </w:pPr>
          </w:p>
        </w:tc>
      </w:tr>
      <w:tr w:rsidR="002D58C2" w:rsidRPr="00AA72B4" w14:paraId="6F369410" w14:textId="77777777" w:rsidTr="006A7C7D">
        <w:trPr>
          <w:trHeight w:val="1108"/>
        </w:trPr>
        <w:tc>
          <w:tcPr>
            <w:tcW w:w="2811" w:type="dxa"/>
            <w:vMerge/>
            <w:tcBorders>
              <w:top w:val="nil"/>
            </w:tcBorders>
            <w:shd w:val="clear" w:color="auto" w:fill="F3F3F3"/>
          </w:tcPr>
          <w:p w14:paraId="473942DA" w14:textId="77777777" w:rsidR="002D58C2" w:rsidRPr="00AA72B4" w:rsidRDefault="002D58C2" w:rsidP="006A7C7D">
            <w:pPr>
              <w:rPr>
                <w:sz w:val="2"/>
                <w:szCs w:val="2"/>
              </w:rPr>
            </w:pPr>
          </w:p>
        </w:tc>
        <w:tc>
          <w:tcPr>
            <w:tcW w:w="3418" w:type="dxa"/>
          </w:tcPr>
          <w:p w14:paraId="7AC685D9" w14:textId="77777777" w:rsidR="002D58C2" w:rsidRPr="00AA72B4" w:rsidRDefault="002D58C2" w:rsidP="006A7C7D">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D09E22D" w14:textId="77777777" w:rsidR="002D58C2" w:rsidRPr="00BC06F6" w:rsidRDefault="002D58C2" w:rsidP="006A7C7D">
            <w:pPr>
              <w:pStyle w:val="TableParagraph"/>
              <w:ind w:left="96"/>
              <w:rPr>
                <w:sz w:val="20"/>
                <w:szCs w:val="20"/>
              </w:rPr>
            </w:pPr>
          </w:p>
        </w:tc>
      </w:tr>
      <w:tr w:rsidR="002D58C2" w:rsidRPr="00AA72B4" w14:paraId="2D2E4507" w14:textId="77777777" w:rsidTr="006A7C7D">
        <w:trPr>
          <w:trHeight w:val="930"/>
        </w:trPr>
        <w:tc>
          <w:tcPr>
            <w:tcW w:w="2811" w:type="dxa"/>
            <w:vMerge/>
            <w:tcBorders>
              <w:top w:val="nil"/>
            </w:tcBorders>
            <w:shd w:val="clear" w:color="auto" w:fill="F3F3F3"/>
          </w:tcPr>
          <w:p w14:paraId="1BDB211A" w14:textId="77777777" w:rsidR="002D58C2" w:rsidRPr="00AA72B4" w:rsidRDefault="002D58C2" w:rsidP="006A7C7D">
            <w:pPr>
              <w:rPr>
                <w:sz w:val="2"/>
                <w:szCs w:val="2"/>
              </w:rPr>
            </w:pPr>
          </w:p>
        </w:tc>
        <w:tc>
          <w:tcPr>
            <w:tcW w:w="6839" w:type="dxa"/>
            <w:gridSpan w:val="2"/>
          </w:tcPr>
          <w:p w14:paraId="40919C84" w14:textId="77777777" w:rsidR="002D58C2" w:rsidRPr="00BC06F6" w:rsidRDefault="002D58C2" w:rsidP="006A7C7D">
            <w:pPr>
              <w:pStyle w:val="TableParagraph"/>
              <w:spacing w:before="113"/>
              <w:ind w:left="108" w:right="96"/>
              <w:jc w:val="both"/>
              <w:rPr>
                <w:sz w:val="20"/>
              </w:rPr>
            </w:pPr>
            <w:r w:rsidRPr="00BC06F6">
              <w:rPr>
                <w:sz w:val="20"/>
              </w:rPr>
              <w:t>Ustalenia decyzji w zakresie rozmieszczenia inwestycji celu publicznego, mogące mieć znaczenie dla terenu objętego przedsięwzięciem deweloperskim lub zada- niem inwestycyjnym:</w:t>
            </w:r>
          </w:p>
        </w:tc>
      </w:tr>
      <w:tr w:rsidR="002D58C2" w:rsidRPr="00AA72B4" w14:paraId="3B8EF61F" w14:textId="77777777" w:rsidTr="00886D34">
        <w:trPr>
          <w:trHeight w:val="748"/>
        </w:trPr>
        <w:tc>
          <w:tcPr>
            <w:tcW w:w="2811" w:type="dxa"/>
            <w:vMerge/>
            <w:tcBorders>
              <w:top w:val="nil"/>
            </w:tcBorders>
            <w:shd w:val="clear" w:color="auto" w:fill="F3F3F3"/>
          </w:tcPr>
          <w:p w14:paraId="631AE58C" w14:textId="77777777" w:rsidR="002D58C2" w:rsidRPr="00AA72B4" w:rsidRDefault="002D58C2" w:rsidP="006A7C7D">
            <w:pPr>
              <w:rPr>
                <w:sz w:val="2"/>
                <w:szCs w:val="2"/>
              </w:rPr>
            </w:pPr>
          </w:p>
        </w:tc>
        <w:tc>
          <w:tcPr>
            <w:tcW w:w="3418" w:type="dxa"/>
            <w:shd w:val="clear" w:color="auto" w:fill="auto"/>
          </w:tcPr>
          <w:p w14:paraId="19E51B0E" w14:textId="77777777" w:rsidR="002D58C2" w:rsidRPr="00AA72B4" w:rsidRDefault="002D58C2" w:rsidP="006A7C7D">
            <w:pPr>
              <w:pStyle w:val="TableParagraph"/>
              <w:spacing w:before="137"/>
              <w:ind w:left="108"/>
              <w:rPr>
                <w:sz w:val="20"/>
              </w:rPr>
            </w:pPr>
            <w:r w:rsidRPr="00886D34">
              <w:rPr>
                <w:sz w:val="20"/>
              </w:rPr>
              <w:t>decyzja o zezwoleniu na realizację inwestycji drogowej</w:t>
            </w:r>
          </w:p>
        </w:tc>
        <w:tc>
          <w:tcPr>
            <w:tcW w:w="3421" w:type="dxa"/>
            <w:vAlign w:val="center"/>
          </w:tcPr>
          <w:p w14:paraId="054BB0D8" w14:textId="77777777" w:rsidR="002D58C2" w:rsidRPr="00BC06F6" w:rsidRDefault="002D58C2" w:rsidP="006A7C7D">
            <w:pPr>
              <w:pStyle w:val="TableParagraph"/>
              <w:ind w:left="96" w:right="210"/>
              <w:jc w:val="both"/>
              <w:rPr>
                <w:rStyle w:val="Pogrubienie"/>
                <w:b w:val="0"/>
                <w:color w:val="101010"/>
                <w:sz w:val="8"/>
                <w:szCs w:val="8"/>
                <w:shd w:val="clear" w:color="auto" w:fill="FFFFFF"/>
              </w:rPr>
            </w:pPr>
          </w:p>
          <w:p w14:paraId="43CC1042" w14:textId="7B7D6F34" w:rsidR="002D58C2" w:rsidRPr="00BC06F6" w:rsidRDefault="002D58C2" w:rsidP="006A7C7D">
            <w:pPr>
              <w:pStyle w:val="TableParagraph"/>
              <w:ind w:left="96" w:right="210"/>
              <w:jc w:val="both"/>
              <w:rPr>
                <w:rStyle w:val="Pogrubienie"/>
                <w:b w:val="0"/>
                <w:color w:val="101010"/>
                <w:sz w:val="20"/>
                <w:szCs w:val="20"/>
                <w:shd w:val="clear" w:color="auto" w:fill="FFFFFF"/>
              </w:rPr>
            </w:pPr>
            <w:r w:rsidRPr="00BC06F6">
              <w:rPr>
                <w:rStyle w:val="Pogrubienie"/>
                <w:b w:val="0"/>
                <w:color w:val="101010"/>
                <w:sz w:val="20"/>
                <w:szCs w:val="20"/>
                <w:shd w:val="clear" w:color="auto" w:fill="FFFFFF"/>
              </w:rPr>
              <w:t xml:space="preserve">Zgodnie z Decyzją ZRiD </w:t>
            </w:r>
            <w:r w:rsidRPr="00BC06F6">
              <w:rPr>
                <w:sz w:val="20"/>
                <w:szCs w:val="20"/>
              </w:rPr>
              <w:t xml:space="preserve">Starosty </w:t>
            </w:r>
            <w:r w:rsidR="007A5B8F">
              <w:rPr>
                <w:sz w:val="20"/>
                <w:szCs w:val="20"/>
              </w:rPr>
              <w:t>Legionowskiego</w:t>
            </w:r>
            <w:r w:rsidRPr="00BC06F6">
              <w:rPr>
                <w:sz w:val="20"/>
                <w:szCs w:val="20"/>
              </w:rPr>
              <w:t xml:space="preserve"> </w:t>
            </w:r>
            <w:r w:rsidRPr="00BC06F6">
              <w:rPr>
                <w:rStyle w:val="Pogrubienie"/>
                <w:b w:val="0"/>
                <w:color w:val="101010"/>
                <w:sz w:val="20"/>
                <w:szCs w:val="20"/>
                <w:shd w:val="clear" w:color="auto" w:fill="FFFFFF"/>
              </w:rPr>
              <w:t xml:space="preserve">nr </w:t>
            </w:r>
            <w:r w:rsidRPr="00BC06F6">
              <w:rPr>
                <w:color w:val="101010"/>
                <w:sz w:val="20"/>
                <w:szCs w:val="20"/>
                <w:shd w:val="clear" w:color="auto" w:fill="FFFFFF"/>
              </w:rPr>
              <w:t>1</w:t>
            </w:r>
            <w:r w:rsidR="007A5B8F">
              <w:rPr>
                <w:color w:val="101010"/>
                <w:sz w:val="20"/>
                <w:szCs w:val="20"/>
                <w:shd w:val="clear" w:color="auto" w:fill="FFFFFF"/>
              </w:rPr>
              <w:t>072</w:t>
            </w:r>
            <w:r w:rsidRPr="00BC06F6">
              <w:rPr>
                <w:color w:val="101010"/>
                <w:sz w:val="20"/>
                <w:szCs w:val="20"/>
                <w:shd w:val="clear" w:color="auto" w:fill="FFFFFF"/>
              </w:rPr>
              <w:t xml:space="preserve">/2024 z dnia </w:t>
            </w:r>
            <w:r w:rsidR="007A5B8F">
              <w:rPr>
                <w:color w:val="101010"/>
                <w:sz w:val="20"/>
                <w:szCs w:val="20"/>
                <w:shd w:val="clear" w:color="auto" w:fill="FFFFFF"/>
              </w:rPr>
              <w:t>11.09</w:t>
            </w:r>
            <w:r w:rsidRPr="00BC06F6">
              <w:rPr>
                <w:color w:val="101010"/>
                <w:sz w:val="20"/>
                <w:szCs w:val="20"/>
                <w:shd w:val="clear" w:color="auto" w:fill="FFFFFF"/>
              </w:rPr>
              <w:t>.2024 r.</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wydana została zgoda na realizację</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inwestycji „rozbudowa drogi – ulicy Milenijnej w Jabłonnie”</w:t>
            </w:r>
            <w:r w:rsidRPr="00BC06F6">
              <w:rPr>
                <w:rStyle w:val="Pogrubienie"/>
                <w:b w:val="0"/>
                <w:color w:val="101010"/>
                <w:sz w:val="20"/>
                <w:szCs w:val="20"/>
                <w:shd w:val="clear" w:color="auto" w:fill="FFFFFF"/>
              </w:rPr>
              <w:t xml:space="preserve"> </w:t>
            </w:r>
            <w:r w:rsidR="007A5B8F">
              <w:rPr>
                <w:rStyle w:val="Pogrubienie"/>
                <w:b w:val="0"/>
                <w:color w:val="101010"/>
                <w:sz w:val="20"/>
                <w:szCs w:val="20"/>
                <w:shd w:val="clear" w:color="auto" w:fill="FFFFFF"/>
              </w:rPr>
              <w:t xml:space="preserve">w </w:t>
            </w:r>
            <w:r w:rsidR="007A5B8F">
              <w:rPr>
                <w:rStyle w:val="Pogrubienie"/>
                <w:b w:val="0"/>
                <w:color w:val="101010"/>
                <w:sz w:val="20"/>
                <w:szCs w:val="20"/>
                <w:shd w:val="clear" w:color="auto" w:fill="FFFFFF"/>
              </w:rPr>
              <w:lastRenderedPageBreak/>
              <w:t xml:space="preserve">miejsc. Jabłonna, </w:t>
            </w:r>
            <w:r w:rsidRPr="00BC06F6">
              <w:rPr>
                <w:rStyle w:val="Pogrubienie"/>
                <w:b w:val="0"/>
                <w:color w:val="101010"/>
                <w:sz w:val="20"/>
                <w:szCs w:val="20"/>
                <w:shd w:val="clear" w:color="auto" w:fill="FFFFFF"/>
              </w:rPr>
              <w:t>gm. </w:t>
            </w:r>
            <w:r w:rsidR="007A5B8F">
              <w:rPr>
                <w:rStyle w:val="Pogrubienie"/>
                <w:b w:val="0"/>
                <w:color w:val="101010"/>
                <w:sz w:val="20"/>
                <w:szCs w:val="20"/>
                <w:shd w:val="clear" w:color="auto" w:fill="FFFFFF"/>
              </w:rPr>
              <w:t>Jabłonna.</w:t>
            </w:r>
          </w:p>
          <w:p w14:paraId="069879E3" w14:textId="77777777" w:rsidR="002D58C2" w:rsidRPr="00BC06F6" w:rsidRDefault="002D58C2" w:rsidP="006A7C7D">
            <w:pPr>
              <w:pStyle w:val="TableParagraph"/>
              <w:ind w:left="96" w:right="210"/>
              <w:jc w:val="both"/>
              <w:rPr>
                <w:rStyle w:val="Pogrubienie"/>
                <w:b w:val="0"/>
                <w:color w:val="101010"/>
                <w:sz w:val="8"/>
                <w:szCs w:val="8"/>
                <w:shd w:val="clear" w:color="auto" w:fill="FFFFFF"/>
              </w:rPr>
            </w:pPr>
          </w:p>
          <w:p w14:paraId="2288BF00" w14:textId="2A56FA1F" w:rsidR="002D58C2" w:rsidRPr="00BC06F6" w:rsidRDefault="002D58C2" w:rsidP="006A7C7D">
            <w:pPr>
              <w:pStyle w:val="TableParagraph"/>
              <w:tabs>
                <w:tab w:val="left" w:pos="237"/>
              </w:tabs>
              <w:ind w:left="96" w:right="210"/>
              <w:jc w:val="both"/>
              <w:rPr>
                <w:sz w:val="20"/>
                <w:szCs w:val="20"/>
              </w:rPr>
            </w:pPr>
            <w:r w:rsidRPr="00BC06F6">
              <w:rPr>
                <w:sz w:val="20"/>
                <w:szCs w:val="20"/>
              </w:rPr>
              <w:t xml:space="preserve">Z obwieszczeniem dotyczącym ww. Decyzji można zapoznać się na stronie internetowej Biuletynu Informacji Publicznej </w:t>
            </w:r>
            <w:r w:rsidR="007A5B8F">
              <w:rPr>
                <w:sz w:val="20"/>
                <w:szCs w:val="20"/>
              </w:rPr>
              <w:t>Starosty Legionowskiego</w:t>
            </w:r>
            <w:r w:rsidRPr="00BC06F6">
              <w:rPr>
                <w:sz w:val="20"/>
                <w:szCs w:val="20"/>
              </w:rPr>
              <w:t xml:space="preserve"> pod adresem:</w:t>
            </w:r>
          </w:p>
          <w:p w14:paraId="73142C0D" w14:textId="77777777" w:rsidR="002D58C2" w:rsidRPr="00BC06F6" w:rsidRDefault="002D58C2" w:rsidP="006A7C7D">
            <w:pPr>
              <w:pStyle w:val="TableParagraph"/>
              <w:ind w:left="96" w:right="210" w:hanging="283"/>
              <w:jc w:val="both"/>
              <w:rPr>
                <w:rStyle w:val="Pogrubienie"/>
                <w:b w:val="0"/>
                <w:color w:val="101010"/>
                <w:sz w:val="8"/>
                <w:szCs w:val="8"/>
                <w:shd w:val="clear" w:color="auto" w:fill="FFFFFF"/>
              </w:rPr>
            </w:pPr>
          </w:p>
          <w:p w14:paraId="34A2B1FB" w14:textId="271217DB" w:rsidR="002D58C2" w:rsidRDefault="007A5B8F" w:rsidP="006A7C7D">
            <w:pPr>
              <w:pStyle w:val="TableParagraph"/>
              <w:tabs>
                <w:tab w:val="left" w:pos="237"/>
              </w:tabs>
              <w:ind w:left="96" w:right="210"/>
              <w:rPr>
                <w:rStyle w:val="Pogrubienie"/>
                <w:b w:val="0"/>
                <w:bCs w:val="0"/>
                <w:color w:val="101010"/>
                <w:sz w:val="20"/>
                <w:szCs w:val="20"/>
                <w:shd w:val="clear" w:color="auto" w:fill="FFFFFF"/>
              </w:rPr>
            </w:pPr>
            <w:r w:rsidRPr="007A5B8F">
              <w:rPr>
                <w:rStyle w:val="Pogrubienie"/>
                <w:b w:val="0"/>
                <w:bCs w:val="0"/>
                <w:color w:val="101010"/>
                <w:sz w:val="20"/>
                <w:szCs w:val="20"/>
                <w:shd w:val="clear" w:color="auto" w:fill="FFFFFF"/>
              </w:rPr>
              <w:t>https://bip.powiat-legionowski.pl/bip/196_splegionowo/fckeditor/file/2024/ogloszenia/obwieszczenia_WA//WA.6740.185.2024.AR.pdf</w:t>
            </w:r>
          </w:p>
          <w:p w14:paraId="7C29FE4D" w14:textId="77777777" w:rsidR="007A5B8F" w:rsidRDefault="007A5B8F" w:rsidP="006A7C7D">
            <w:pPr>
              <w:pStyle w:val="TableParagraph"/>
              <w:tabs>
                <w:tab w:val="left" w:pos="237"/>
              </w:tabs>
              <w:ind w:left="96" w:right="210"/>
              <w:rPr>
                <w:sz w:val="8"/>
                <w:szCs w:val="8"/>
              </w:rPr>
            </w:pPr>
          </w:p>
          <w:p w14:paraId="3B6F6553" w14:textId="4CFD834B" w:rsidR="007A5B8F" w:rsidRPr="00BC06F6" w:rsidRDefault="007A5B8F" w:rsidP="006A7C7D">
            <w:pPr>
              <w:pStyle w:val="TableParagraph"/>
              <w:tabs>
                <w:tab w:val="left" w:pos="237"/>
              </w:tabs>
              <w:ind w:left="96" w:right="210"/>
              <w:rPr>
                <w:sz w:val="8"/>
                <w:szCs w:val="8"/>
              </w:rPr>
            </w:pPr>
          </w:p>
        </w:tc>
      </w:tr>
      <w:tr w:rsidR="002D58C2" w:rsidRPr="00AA72B4" w14:paraId="46F4BB15" w14:textId="77777777" w:rsidTr="006A7C7D">
        <w:trPr>
          <w:trHeight w:val="746"/>
        </w:trPr>
        <w:tc>
          <w:tcPr>
            <w:tcW w:w="2811" w:type="dxa"/>
            <w:vMerge/>
            <w:tcBorders>
              <w:top w:val="nil"/>
            </w:tcBorders>
            <w:shd w:val="clear" w:color="auto" w:fill="F3F3F3"/>
          </w:tcPr>
          <w:p w14:paraId="7684DC59" w14:textId="77777777" w:rsidR="002D58C2" w:rsidRPr="00AA72B4" w:rsidRDefault="002D58C2" w:rsidP="006A7C7D">
            <w:pPr>
              <w:rPr>
                <w:sz w:val="2"/>
                <w:szCs w:val="2"/>
              </w:rPr>
            </w:pPr>
          </w:p>
        </w:tc>
        <w:tc>
          <w:tcPr>
            <w:tcW w:w="3418" w:type="dxa"/>
          </w:tcPr>
          <w:p w14:paraId="62064169" w14:textId="77777777" w:rsidR="002D58C2" w:rsidRPr="00AA72B4" w:rsidRDefault="002D58C2" w:rsidP="006A7C7D">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25083562"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5B74954E" w14:textId="77777777" w:rsidTr="006A7C7D">
        <w:trPr>
          <w:trHeight w:val="978"/>
        </w:trPr>
        <w:tc>
          <w:tcPr>
            <w:tcW w:w="2811" w:type="dxa"/>
            <w:vMerge/>
            <w:tcBorders>
              <w:top w:val="nil"/>
            </w:tcBorders>
            <w:shd w:val="clear" w:color="auto" w:fill="F3F3F3"/>
          </w:tcPr>
          <w:p w14:paraId="35B9DD3C" w14:textId="77777777" w:rsidR="002D58C2" w:rsidRPr="00AA72B4" w:rsidRDefault="002D58C2" w:rsidP="006A7C7D">
            <w:pPr>
              <w:rPr>
                <w:sz w:val="2"/>
                <w:szCs w:val="2"/>
              </w:rPr>
            </w:pPr>
          </w:p>
        </w:tc>
        <w:tc>
          <w:tcPr>
            <w:tcW w:w="3418" w:type="dxa"/>
          </w:tcPr>
          <w:p w14:paraId="36692103" w14:textId="77777777" w:rsidR="002D58C2" w:rsidRPr="00AA72B4" w:rsidRDefault="002D58C2" w:rsidP="006A7C7D">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7A243E3D" w14:textId="77777777" w:rsidR="002D58C2" w:rsidRPr="00AA72B4" w:rsidRDefault="002D58C2" w:rsidP="006A7C7D">
            <w:pPr>
              <w:pStyle w:val="TableParagraph"/>
              <w:ind w:left="96"/>
              <w:rPr>
                <w:sz w:val="20"/>
                <w:szCs w:val="20"/>
              </w:rPr>
            </w:pPr>
            <w:r w:rsidRPr="00AA72B4">
              <w:rPr>
                <w:sz w:val="20"/>
                <w:szCs w:val="20"/>
              </w:rPr>
              <w:t>Nie dotyczy.</w:t>
            </w:r>
          </w:p>
        </w:tc>
      </w:tr>
      <w:tr w:rsidR="002D58C2" w:rsidRPr="00AA72B4" w14:paraId="2D4B0958" w14:textId="77777777" w:rsidTr="006A7C7D">
        <w:trPr>
          <w:trHeight w:val="978"/>
        </w:trPr>
        <w:tc>
          <w:tcPr>
            <w:tcW w:w="2811" w:type="dxa"/>
            <w:vMerge/>
            <w:tcBorders>
              <w:top w:val="nil"/>
            </w:tcBorders>
            <w:shd w:val="clear" w:color="auto" w:fill="F3F3F3"/>
          </w:tcPr>
          <w:p w14:paraId="2290C7F3" w14:textId="77777777" w:rsidR="002D58C2" w:rsidRPr="00AA72B4" w:rsidRDefault="002D58C2" w:rsidP="006A7C7D">
            <w:pPr>
              <w:rPr>
                <w:sz w:val="2"/>
                <w:szCs w:val="2"/>
              </w:rPr>
            </w:pPr>
          </w:p>
        </w:tc>
        <w:tc>
          <w:tcPr>
            <w:tcW w:w="3418" w:type="dxa"/>
          </w:tcPr>
          <w:p w14:paraId="27537D5C" w14:textId="77777777" w:rsidR="002D58C2" w:rsidRPr="00AA72B4" w:rsidRDefault="002D58C2" w:rsidP="006A7C7D">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48FD0238" w14:textId="77777777" w:rsidR="002D58C2" w:rsidRPr="00AA72B4" w:rsidRDefault="002D58C2" w:rsidP="006A7C7D">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2D58C2" w:rsidRPr="00AA72B4" w14:paraId="37A47DA5" w14:textId="77777777" w:rsidTr="006A7C7D">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32B23722" w14:textId="77777777" w:rsidR="002D58C2" w:rsidRPr="00AA72B4" w:rsidRDefault="002D58C2" w:rsidP="006A7C7D">
            <w:pPr>
              <w:pStyle w:val="TableParagraph"/>
              <w:rPr>
                <w:sz w:val="18"/>
              </w:rPr>
            </w:pPr>
          </w:p>
        </w:tc>
        <w:tc>
          <w:tcPr>
            <w:tcW w:w="3418" w:type="dxa"/>
            <w:tcBorders>
              <w:left w:val="single" w:sz="4" w:space="0" w:color="auto"/>
            </w:tcBorders>
          </w:tcPr>
          <w:p w14:paraId="79F9D5BC" w14:textId="77777777" w:rsidR="002D58C2" w:rsidRPr="00AA72B4" w:rsidRDefault="002D58C2" w:rsidP="006A7C7D">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00898AF5"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7F4D12E4" w14:textId="77777777" w:rsidTr="006A7C7D">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C74F5F7" w14:textId="77777777" w:rsidR="002D58C2" w:rsidRPr="00AA72B4" w:rsidRDefault="002D58C2" w:rsidP="006A7C7D">
            <w:pPr>
              <w:rPr>
                <w:sz w:val="2"/>
                <w:szCs w:val="2"/>
              </w:rPr>
            </w:pPr>
          </w:p>
        </w:tc>
        <w:tc>
          <w:tcPr>
            <w:tcW w:w="3418" w:type="dxa"/>
            <w:tcBorders>
              <w:left w:val="single" w:sz="4" w:space="0" w:color="auto"/>
            </w:tcBorders>
          </w:tcPr>
          <w:p w14:paraId="6E0CCD8F" w14:textId="77777777" w:rsidR="002D58C2" w:rsidRPr="00AA72B4" w:rsidRDefault="002D58C2" w:rsidP="006A7C7D">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C36D611" w14:textId="77777777" w:rsidR="002D58C2" w:rsidRPr="00AA72B4" w:rsidRDefault="002D58C2" w:rsidP="006A7C7D">
            <w:pPr>
              <w:pStyle w:val="TableParagraph"/>
              <w:ind w:left="126" w:right="176"/>
              <w:jc w:val="both"/>
              <w:rPr>
                <w:sz w:val="8"/>
                <w:szCs w:val="8"/>
              </w:rPr>
            </w:pPr>
          </w:p>
          <w:p w14:paraId="5EBF3266" w14:textId="77777777" w:rsidR="002D58C2" w:rsidRPr="00AA72B4" w:rsidRDefault="002D58C2" w:rsidP="006A7C7D">
            <w:pPr>
              <w:pStyle w:val="TableParagraph"/>
              <w:ind w:left="126" w:right="176"/>
              <w:jc w:val="both"/>
              <w:rPr>
                <w:sz w:val="20"/>
                <w:szCs w:val="20"/>
              </w:rPr>
            </w:pPr>
            <w:r w:rsidRPr="00AA72B4">
              <w:rPr>
                <w:sz w:val="20"/>
                <w:szCs w:val="20"/>
              </w:rPr>
              <w:t>Nie dotyczy.</w:t>
            </w:r>
          </w:p>
          <w:p w14:paraId="67FD665E" w14:textId="77777777" w:rsidR="002D58C2" w:rsidRPr="00AA72B4" w:rsidRDefault="002D58C2" w:rsidP="006A7C7D">
            <w:pPr>
              <w:pStyle w:val="TableParagraph"/>
              <w:ind w:left="126" w:right="176"/>
              <w:jc w:val="both"/>
              <w:rPr>
                <w:sz w:val="8"/>
                <w:szCs w:val="8"/>
              </w:rPr>
            </w:pPr>
          </w:p>
        </w:tc>
      </w:tr>
      <w:tr w:rsidR="002D58C2" w:rsidRPr="00AA72B4" w14:paraId="26119717" w14:textId="77777777" w:rsidTr="006A7C7D">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ADAA080" w14:textId="77777777" w:rsidR="002D58C2" w:rsidRPr="00AA72B4" w:rsidRDefault="002D58C2" w:rsidP="006A7C7D">
            <w:pPr>
              <w:rPr>
                <w:sz w:val="2"/>
                <w:szCs w:val="2"/>
              </w:rPr>
            </w:pPr>
          </w:p>
        </w:tc>
        <w:tc>
          <w:tcPr>
            <w:tcW w:w="3418" w:type="dxa"/>
            <w:tcBorders>
              <w:left w:val="single" w:sz="4" w:space="0" w:color="auto"/>
            </w:tcBorders>
          </w:tcPr>
          <w:p w14:paraId="404C2917" w14:textId="77777777" w:rsidR="002D58C2" w:rsidRPr="00AA72B4" w:rsidRDefault="002D58C2" w:rsidP="006A7C7D">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44D121FC"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6C0C2A49" w14:textId="77777777" w:rsidTr="006A7C7D">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0BDE1F55" w14:textId="77777777" w:rsidR="002D58C2" w:rsidRPr="00AA72B4" w:rsidRDefault="002D58C2" w:rsidP="006A7C7D">
            <w:pPr>
              <w:rPr>
                <w:sz w:val="2"/>
                <w:szCs w:val="2"/>
              </w:rPr>
            </w:pPr>
          </w:p>
        </w:tc>
        <w:tc>
          <w:tcPr>
            <w:tcW w:w="3418" w:type="dxa"/>
            <w:tcBorders>
              <w:left w:val="single" w:sz="4" w:space="0" w:color="auto"/>
            </w:tcBorders>
          </w:tcPr>
          <w:p w14:paraId="6364A86A" w14:textId="77777777" w:rsidR="002D58C2" w:rsidRPr="00AA72B4" w:rsidRDefault="002D58C2" w:rsidP="006A7C7D">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279DCE9D"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0F60B95E" w14:textId="77777777" w:rsidTr="006A7C7D">
        <w:trPr>
          <w:trHeight w:val="979"/>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9BF16C6" w14:textId="77777777" w:rsidR="002D58C2" w:rsidRPr="00AA72B4" w:rsidRDefault="002D58C2" w:rsidP="006A7C7D">
            <w:pPr>
              <w:rPr>
                <w:sz w:val="2"/>
                <w:szCs w:val="2"/>
              </w:rPr>
            </w:pPr>
          </w:p>
        </w:tc>
        <w:tc>
          <w:tcPr>
            <w:tcW w:w="3418" w:type="dxa"/>
            <w:tcBorders>
              <w:left w:val="single" w:sz="4" w:space="0" w:color="auto"/>
            </w:tcBorders>
          </w:tcPr>
          <w:p w14:paraId="22D98545" w14:textId="77777777" w:rsidR="002D58C2" w:rsidRPr="00AA72B4" w:rsidRDefault="002D58C2" w:rsidP="006A7C7D">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0DDA6BA8"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5D18F9B9" w14:textId="77777777" w:rsidTr="006A7C7D">
        <w:trPr>
          <w:trHeight w:val="97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0CB3FA82" w14:textId="77777777" w:rsidR="002D58C2" w:rsidRPr="00AA72B4" w:rsidRDefault="002D58C2" w:rsidP="006A7C7D">
            <w:pPr>
              <w:rPr>
                <w:sz w:val="2"/>
                <w:szCs w:val="2"/>
              </w:rPr>
            </w:pPr>
          </w:p>
        </w:tc>
        <w:tc>
          <w:tcPr>
            <w:tcW w:w="3418" w:type="dxa"/>
            <w:tcBorders>
              <w:left w:val="single" w:sz="4" w:space="0" w:color="auto"/>
            </w:tcBorders>
          </w:tcPr>
          <w:p w14:paraId="6F9DF8E8" w14:textId="77777777" w:rsidR="002D58C2" w:rsidRPr="00AA72B4" w:rsidRDefault="002D58C2" w:rsidP="006A7C7D">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1A62D884"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4E50A30E" w14:textId="77777777" w:rsidTr="006A7C7D">
        <w:trPr>
          <w:trHeight w:val="667"/>
        </w:trPr>
        <w:tc>
          <w:tcPr>
            <w:tcW w:w="9669" w:type="dxa"/>
            <w:gridSpan w:val="3"/>
            <w:shd w:val="clear" w:color="auto" w:fill="D9D9D9"/>
          </w:tcPr>
          <w:p w14:paraId="223109C6" w14:textId="77777777" w:rsidR="002D58C2" w:rsidRPr="00AA72B4" w:rsidRDefault="002D58C2" w:rsidP="006A7C7D">
            <w:pPr>
              <w:pStyle w:val="TableParagraph"/>
              <w:spacing w:before="144"/>
              <w:ind w:left="107"/>
              <w:rPr>
                <w:b/>
                <w:sz w:val="20"/>
              </w:rPr>
            </w:pPr>
            <w:r w:rsidRPr="00AA72B4">
              <w:rPr>
                <w:b/>
                <w:sz w:val="20"/>
              </w:rPr>
              <w:t>INFORMACJE DOTYCZĄCE BUDYNKU</w:t>
            </w:r>
          </w:p>
        </w:tc>
      </w:tr>
      <w:tr w:rsidR="002D58C2" w:rsidRPr="00AA72B4" w14:paraId="79DA139E" w14:textId="77777777" w:rsidTr="006A7C7D">
        <w:trPr>
          <w:trHeight w:val="622"/>
        </w:trPr>
        <w:tc>
          <w:tcPr>
            <w:tcW w:w="2830" w:type="dxa"/>
            <w:shd w:val="clear" w:color="auto" w:fill="F3F3F3"/>
          </w:tcPr>
          <w:p w14:paraId="068C3DC9" w14:textId="77777777" w:rsidR="002D58C2" w:rsidRPr="00AA72B4" w:rsidRDefault="002D58C2" w:rsidP="006A7C7D">
            <w:pPr>
              <w:pStyle w:val="TableParagraph"/>
              <w:spacing w:before="137"/>
              <w:ind w:left="107"/>
              <w:rPr>
                <w:sz w:val="20"/>
              </w:rPr>
            </w:pPr>
            <w:r w:rsidRPr="00AA72B4">
              <w:rPr>
                <w:sz w:val="20"/>
              </w:rPr>
              <w:t>Czy jest pozwolenie na budowę</w:t>
            </w:r>
          </w:p>
        </w:tc>
        <w:tc>
          <w:tcPr>
            <w:tcW w:w="3418" w:type="dxa"/>
            <w:shd w:val="clear" w:color="auto" w:fill="auto"/>
          </w:tcPr>
          <w:p w14:paraId="4D2AF87F" w14:textId="77777777" w:rsidR="002D58C2" w:rsidRPr="00BC06F6" w:rsidRDefault="002D58C2" w:rsidP="006A7C7D">
            <w:pPr>
              <w:pStyle w:val="TableParagraph"/>
              <w:spacing w:before="9"/>
              <w:rPr>
                <w:sz w:val="27"/>
              </w:rPr>
            </w:pPr>
          </w:p>
          <w:p w14:paraId="048C0DFC" w14:textId="77777777" w:rsidR="002D58C2" w:rsidRPr="00BC06F6" w:rsidRDefault="002D58C2" w:rsidP="006A7C7D">
            <w:pPr>
              <w:pStyle w:val="TableParagraph"/>
              <w:ind w:left="1516" w:right="1505"/>
              <w:jc w:val="center"/>
              <w:rPr>
                <w:rFonts w:ascii="Symbol" w:hAnsi="Symbol"/>
                <w:sz w:val="20"/>
              </w:rPr>
            </w:pPr>
            <w:r w:rsidRPr="00BC06F6">
              <w:rPr>
                <w:sz w:val="20"/>
              </w:rPr>
              <w:t>tak</w:t>
            </w:r>
            <w:r w:rsidRPr="00BC06F6">
              <w:rPr>
                <w:rFonts w:ascii="Symbol" w:hAnsi="Symbol"/>
                <w:sz w:val="20"/>
              </w:rPr>
              <w:t></w:t>
            </w:r>
          </w:p>
        </w:tc>
        <w:tc>
          <w:tcPr>
            <w:tcW w:w="3421" w:type="dxa"/>
            <w:shd w:val="clear" w:color="auto" w:fill="auto"/>
          </w:tcPr>
          <w:p w14:paraId="0C013AF7" w14:textId="77777777" w:rsidR="002D58C2" w:rsidRPr="00AA72B4" w:rsidRDefault="002D58C2" w:rsidP="006A7C7D">
            <w:pPr>
              <w:pStyle w:val="TableParagraph"/>
              <w:spacing w:before="2"/>
              <w:rPr>
                <w:sz w:val="28"/>
              </w:rPr>
            </w:pPr>
          </w:p>
          <w:p w14:paraId="263FD4F9" w14:textId="77777777" w:rsidR="002D58C2" w:rsidRPr="00AA72B4" w:rsidRDefault="002D58C2" w:rsidP="006A7C7D">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599104" behindDoc="0" locked="0" layoutInCell="1" allowOverlap="1" wp14:anchorId="20070EC5" wp14:editId="49CE5A6E">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52BB0" id="Łącznik prosty 4" o:spid="_x0000_s1026" style="position:absolute;z-index:487599104;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2D58C2" w:rsidRPr="00AA72B4" w14:paraId="59A1C56B" w14:textId="77777777" w:rsidTr="006A7C7D">
        <w:trPr>
          <w:trHeight w:val="718"/>
        </w:trPr>
        <w:tc>
          <w:tcPr>
            <w:tcW w:w="2830" w:type="dxa"/>
            <w:shd w:val="clear" w:color="auto" w:fill="F3F3F3"/>
          </w:tcPr>
          <w:p w14:paraId="3E2F9952" w14:textId="77777777" w:rsidR="002D58C2" w:rsidRPr="00AA72B4" w:rsidRDefault="002D58C2" w:rsidP="006A7C7D">
            <w:pPr>
              <w:pStyle w:val="TableParagraph"/>
              <w:spacing w:before="137"/>
              <w:ind w:left="107"/>
              <w:rPr>
                <w:sz w:val="20"/>
              </w:rPr>
            </w:pPr>
            <w:r w:rsidRPr="00AA72B4">
              <w:rPr>
                <w:sz w:val="20"/>
              </w:rPr>
              <w:t>Czy pozwolenie na budowę jest ostateczne</w:t>
            </w:r>
          </w:p>
        </w:tc>
        <w:tc>
          <w:tcPr>
            <w:tcW w:w="3418" w:type="dxa"/>
            <w:shd w:val="clear" w:color="auto" w:fill="auto"/>
          </w:tcPr>
          <w:p w14:paraId="4319C19F" w14:textId="77777777" w:rsidR="002D58C2" w:rsidRPr="00BC06F6" w:rsidRDefault="002D58C2" w:rsidP="006A7C7D">
            <w:pPr>
              <w:pStyle w:val="TableParagraph"/>
              <w:spacing w:before="10"/>
              <w:rPr>
                <w:sz w:val="21"/>
              </w:rPr>
            </w:pPr>
          </w:p>
          <w:p w14:paraId="4E25BAA4" w14:textId="77777777" w:rsidR="002D58C2" w:rsidRPr="00BC06F6" w:rsidRDefault="002D58C2" w:rsidP="006A7C7D">
            <w:pPr>
              <w:pStyle w:val="TableParagraph"/>
              <w:spacing w:before="1"/>
              <w:ind w:left="1517" w:right="1504"/>
              <w:jc w:val="center"/>
              <w:rPr>
                <w:sz w:val="20"/>
              </w:rPr>
            </w:pPr>
            <w:r w:rsidRPr="00BC06F6">
              <w:rPr>
                <w:sz w:val="20"/>
              </w:rPr>
              <w:t>tak*</w:t>
            </w:r>
          </w:p>
        </w:tc>
        <w:tc>
          <w:tcPr>
            <w:tcW w:w="3421" w:type="dxa"/>
            <w:shd w:val="clear" w:color="auto" w:fill="auto"/>
          </w:tcPr>
          <w:p w14:paraId="1876032B" w14:textId="77777777" w:rsidR="002D58C2" w:rsidRPr="00AA72B4" w:rsidRDefault="002D58C2" w:rsidP="006A7C7D">
            <w:pPr>
              <w:pStyle w:val="TableParagraph"/>
              <w:spacing w:before="10"/>
              <w:rPr>
                <w:sz w:val="21"/>
              </w:rPr>
            </w:pPr>
          </w:p>
          <w:p w14:paraId="02643715" w14:textId="77777777" w:rsidR="002D58C2" w:rsidRPr="00AA72B4" w:rsidRDefault="002D58C2" w:rsidP="006A7C7D">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00128" behindDoc="0" locked="0" layoutInCell="1" allowOverlap="1" wp14:anchorId="0C701704" wp14:editId="432F9AE4">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FCC47" id="Łącznik prosty 10" o:spid="_x0000_s1026" style="position:absolute;z-index:487600128;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2D58C2" w:rsidRPr="00AA72B4" w14:paraId="55FCD6E4" w14:textId="77777777" w:rsidTr="006A7C7D">
        <w:trPr>
          <w:trHeight w:val="626"/>
        </w:trPr>
        <w:tc>
          <w:tcPr>
            <w:tcW w:w="2830" w:type="dxa"/>
            <w:shd w:val="clear" w:color="auto" w:fill="F3F3F3"/>
          </w:tcPr>
          <w:p w14:paraId="2E1F7AD5" w14:textId="77777777" w:rsidR="002D58C2" w:rsidRPr="00AA72B4" w:rsidRDefault="002D58C2" w:rsidP="006A7C7D">
            <w:pPr>
              <w:pStyle w:val="TableParagraph"/>
              <w:spacing w:before="137"/>
              <w:ind w:left="107"/>
              <w:rPr>
                <w:sz w:val="20"/>
              </w:rPr>
            </w:pPr>
            <w:r w:rsidRPr="00AA72B4">
              <w:rPr>
                <w:sz w:val="20"/>
              </w:rPr>
              <w:t>Czy pozwolenie na budowę jest zaskarżone</w:t>
            </w:r>
          </w:p>
        </w:tc>
        <w:tc>
          <w:tcPr>
            <w:tcW w:w="3418" w:type="dxa"/>
            <w:shd w:val="clear" w:color="auto" w:fill="auto"/>
          </w:tcPr>
          <w:p w14:paraId="08B80982" w14:textId="77777777" w:rsidR="002D58C2" w:rsidRPr="00AA72B4" w:rsidRDefault="002D58C2" w:rsidP="006A7C7D">
            <w:pPr>
              <w:pStyle w:val="TableParagraph"/>
              <w:spacing w:before="10"/>
              <w:rPr>
                <w:sz w:val="21"/>
              </w:rPr>
            </w:pPr>
          </w:p>
          <w:p w14:paraId="175188AF" w14:textId="77777777" w:rsidR="002D58C2" w:rsidRPr="00AA72B4" w:rsidRDefault="002D58C2" w:rsidP="006A7C7D">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01152" behindDoc="0" locked="0" layoutInCell="1" allowOverlap="1" wp14:anchorId="1455FDA3" wp14:editId="41F023C4">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638DC" id="Łącznik prosty 12" o:spid="_x0000_s1026" style="position:absolute;z-index:487601152;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DF56DDA" w14:textId="77777777" w:rsidR="002D58C2" w:rsidRPr="00AA72B4" w:rsidRDefault="002D58C2" w:rsidP="006A7C7D">
            <w:pPr>
              <w:pStyle w:val="TableParagraph"/>
              <w:spacing w:before="10"/>
              <w:rPr>
                <w:sz w:val="21"/>
              </w:rPr>
            </w:pPr>
          </w:p>
          <w:p w14:paraId="3B841A97" w14:textId="77777777" w:rsidR="002D58C2" w:rsidRPr="00AA72B4" w:rsidRDefault="002D58C2" w:rsidP="006A7C7D">
            <w:pPr>
              <w:pStyle w:val="TableParagraph"/>
              <w:spacing w:before="1"/>
              <w:ind w:left="1521" w:right="1505"/>
              <w:jc w:val="center"/>
              <w:rPr>
                <w:sz w:val="20"/>
              </w:rPr>
            </w:pPr>
            <w:r w:rsidRPr="00AA72B4">
              <w:rPr>
                <w:sz w:val="20"/>
              </w:rPr>
              <w:t>nie*</w:t>
            </w:r>
          </w:p>
        </w:tc>
      </w:tr>
      <w:tr w:rsidR="002D58C2" w:rsidRPr="00AA72B4" w14:paraId="2D7859A4" w14:textId="77777777" w:rsidTr="006A7C7D">
        <w:trPr>
          <w:trHeight w:val="1856"/>
        </w:trPr>
        <w:tc>
          <w:tcPr>
            <w:tcW w:w="2830" w:type="dxa"/>
            <w:shd w:val="clear" w:color="auto" w:fill="F3F3F3"/>
          </w:tcPr>
          <w:p w14:paraId="5FCCBFF8" w14:textId="77777777" w:rsidR="002D58C2" w:rsidRPr="00AA72B4" w:rsidRDefault="002D58C2" w:rsidP="006A7C7D">
            <w:pPr>
              <w:pStyle w:val="TableParagraph"/>
              <w:spacing w:before="137"/>
              <w:ind w:left="107"/>
              <w:rPr>
                <w:sz w:val="20"/>
              </w:rPr>
            </w:pPr>
            <w:r w:rsidRPr="00AA72B4">
              <w:rPr>
                <w:sz w:val="20"/>
              </w:rPr>
              <w:lastRenderedPageBreak/>
              <w:t>Numer pozwolenia na budowę oraz nazwa organu, który je wydał</w:t>
            </w:r>
          </w:p>
        </w:tc>
        <w:tc>
          <w:tcPr>
            <w:tcW w:w="6839" w:type="dxa"/>
            <w:gridSpan w:val="2"/>
            <w:shd w:val="clear" w:color="auto" w:fill="auto"/>
            <w:vAlign w:val="center"/>
          </w:tcPr>
          <w:p w14:paraId="4CED7073" w14:textId="77777777" w:rsidR="002D58C2" w:rsidRPr="00BC06F6" w:rsidRDefault="002D58C2" w:rsidP="006A7C7D">
            <w:pPr>
              <w:widowControl/>
              <w:adjustRightInd w:val="0"/>
              <w:ind w:left="142" w:right="176"/>
              <w:jc w:val="both"/>
              <w:rPr>
                <w:sz w:val="20"/>
                <w:szCs w:val="20"/>
              </w:rPr>
            </w:pPr>
            <w:r w:rsidRPr="00BC06F6">
              <w:rPr>
                <w:sz w:val="20"/>
                <w:szCs w:val="20"/>
              </w:rPr>
              <w:t xml:space="preserve">Decyzja nr 1429/2025 Starosty Legionowskiego z dnia 18.11.2025 r., Nr rej.: WA.6740.1332.2025.KKJ w przedmiocie zatwierdzenia projektu budowlanego i udzielenia pozwolenia na budowę </w:t>
            </w:r>
            <w:r w:rsidRPr="00BC06F6">
              <w:rPr>
                <w:rFonts w:eastAsiaTheme="minorHAnsi"/>
                <w:sz w:val="20"/>
                <w:szCs w:val="20"/>
              </w:rPr>
              <w:t>2 budynków mieszkalnych jednorodzinnych dwulokalowych w zabudowie bliźniaczej, na terenie działki nr ewid. 967/3 w miejscowości Jabłonna, gmina Jabłonna</w:t>
            </w:r>
            <w:r w:rsidRPr="00BC06F6">
              <w:rPr>
                <w:sz w:val="20"/>
                <w:szCs w:val="20"/>
              </w:rPr>
              <w:t>;</w:t>
            </w:r>
          </w:p>
          <w:p w14:paraId="4BFFC012" w14:textId="77777777" w:rsidR="002D58C2" w:rsidRPr="007C58CC" w:rsidRDefault="002D58C2" w:rsidP="006A7C7D">
            <w:pPr>
              <w:widowControl/>
              <w:adjustRightInd w:val="0"/>
              <w:ind w:left="142" w:right="176"/>
              <w:jc w:val="both"/>
              <w:rPr>
                <w:rFonts w:eastAsiaTheme="minorHAnsi"/>
                <w:sz w:val="20"/>
                <w:szCs w:val="20"/>
              </w:rPr>
            </w:pPr>
            <w:r w:rsidRPr="00BC06F6">
              <w:rPr>
                <w:sz w:val="20"/>
                <w:szCs w:val="20"/>
              </w:rPr>
              <w:t>przedmiotowa Decyzja nr 1429/2025 stała się ostateczna w administracyjnym toku postępowania z dniem 24.11.2025 r.</w:t>
            </w:r>
          </w:p>
        </w:tc>
      </w:tr>
      <w:tr w:rsidR="002D58C2" w:rsidRPr="00AA72B4" w14:paraId="7CE8F588" w14:textId="77777777" w:rsidTr="006A7C7D">
        <w:trPr>
          <w:trHeight w:val="978"/>
        </w:trPr>
        <w:tc>
          <w:tcPr>
            <w:tcW w:w="2830" w:type="dxa"/>
            <w:shd w:val="clear" w:color="auto" w:fill="F3F3F3"/>
          </w:tcPr>
          <w:p w14:paraId="7D13C004" w14:textId="77777777" w:rsidR="002D58C2" w:rsidRPr="00AA72B4" w:rsidRDefault="002D58C2" w:rsidP="006A7C7D">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79BA58AE" w14:textId="77777777" w:rsidR="002D58C2" w:rsidRPr="00AA72B4" w:rsidRDefault="002D58C2" w:rsidP="006A7C7D">
            <w:pPr>
              <w:pStyle w:val="TableParagraph"/>
              <w:ind w:left="112"/>
              <w:rPr>
                <w:sz w:val="20"/>
                <w:szCs w:val="20"/>
              </w:rPr>
            </w:pPr>
            <w:r w:rsidRPr="00AA72B4">
              <w:rPr>
                <w:sz w:val="20"/>
                <w:szCs w:val="20"/>
              </w:rPr>
              <w:t xml:space="preserve">Nie dotyczy - realizacja przedsięwzięcia deweloperskiego w toku </w:t>
            </w:r>
          </w:p>
        </w:tc>
      </w:tr>
      <w:tr w:rsidR="002D58C2" w:rsidRPr="00AA72B4" w14:paraId="6844B233" w14:textId="77777777" w:rsidTr="006A7C7D">
        <w:trPr>
          <w:trHeight w:val="2539"/>
        </w:trPr>
        <w:tc>
          <w:tcPr>
            <w:tcW w:w="2830" w:type="dxa"/>
            <w:shd w:val="clear" w:color="auto" w:fill="F3F3F3"/>
          </w:tcPr>
          <w:p w14:paraId="10205905" w14:textId="77777777" w:rsidR="002D58C2" w:rsidRPr="00AA72B4" w:rsidRDefault="002D58C2" w:rsidP="006A7C7D">
            <w:pPr>
              <w:pStyle w:val="TableParagraph"/>
              <w:spacing w:before="113"/>
              <w:ind w:left="107"/>
              <w:jc w:val="both"/>
              <w:rPr>
                <w:sz w:val="20"/>
              </w:rPr>
            </w:pPr>
            <w:r w:rsidRPr="00AA72B4">
              <w:rPr>
                <w:sz w:val="20"/>
              </w:rPr>
              <w:t>Numer zgłoszenia budowy,</w:t>
            </w:r>
          </w:p>
          <w:p w14:paraId="4403DCF9" w14:textId="77777777" w:rsidR="002D58C2" w:rsidRPr="00AA72B4" w:rsidRDefault="002D58C2" w:rsidP="006A7C7D">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411339" w14:textId="77777777" w:rsidR="002D58C2" w:rsidRPr="00AA72B4" w:rsidRDefault="002D58C2" w:rsidP="006A7C7D">
            <w:pPr>
              <w:pStyle w:val="TableParagraph"/>
              <w:spacing w:before="1" w:line="229" w:lineRule="exact"/>
              <w:ind w:left="107"/>
              <w:jc w:val="both"/>
              <w:rPr>
                <w:sz w:val="20"/>
              </w:rPr>
            </w:pPr>
            <w:r w:rsidRPr="00AA72B4">
              <w:rPr>
                <w:sz w:val="20"/>
              </w:rPr>
              <w:t>– Prawo budowlane (Dz. U.</w:t>
            </w:r>
          </w:p>
          <w:p w14:paraId="528B5895" w14:textId="77777777" w:rsidR="002D58C2" w:rsidRPr="00AA72B4" w:rsidRDefault="002D58C2" w:rsidP="006A7C7D">
            <w:pPr>
              <w:pStyle w:val="TableParagraph"/>
              <w:spacing w:line="229" w:lineRule="exact"/>
              <w:ind w:left="107"/>
              <w:jc w:val="both"/>
              <w:rPr>
                <w:sz w:val="20"/>
              </w:rPr>
            </w:pPr>
            <w:r w:rsidRPr="00AA72B4">
              <w:rPr>
                <w:sz w:val="20"/>
              </w:rPr>
              <w:t>z 2020 r. poz. 1333, 2127 i 2320</w:t>
            </w:r>
          </w:p>
          <w:p w14:paraId="46D23507" w14:textId="77777777" w:rsidR="002D58C2" w:rsidRPr="00AA72B4" w:rsidRDefault="002D58C2" w:rsidP="006A7C7D">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094932C6" w14:textId="77777777" w:rsidR="002D58C2" w:rsidRPr="00AA72B4" w:rsidRDefault="002D58C2" w:rsidP="006A7C7D">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582D989D" w14:textId="77777777" w:rsidR="002D58C2" w:rsidRPr="00AA72B4" w:rsidRDefault="002D58C2" w:rsidP="006A7C7D">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2E752F56" w14:textId="77777777" w:rsidR="002D58C2" w:rsidRPr="00AA72B4" w:rsidRDefault="002D58C2" w:rsidP="002D58C2">
      <w:pPr>
        <w:pStyle w:val="Tekstpodstawowy"/>
        <w:spacing w:before="1"/>
        <w:rPr>
          <w:sz w:val="18"/>
        </w:rPr>
      </w:pPr>
    </w:p>
    <w:p w14:paraId="60A5C3CB" w14:textId="77777777" w:rsidR="002D58C2" w:rsidRPr="00AA72B4" w:rsidRDefault="002D58C2" w:rsidP="002D58C2">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590912" behindDoc="1" locked="0" layoutInCell="1" allowOverlap="1" wp14:anchorId="3498EFF8" wp14:editId="6A3AC7CC">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61DCC" id="Rectangle 7" o:spid="_x0000_s1026" style="position:absolute;margin-left:51pt;margin-top:16.95pt;width:144.0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21A8D31C" w14:textId="77777777" w:rsidR="002D58C2" w:rsidRDefault="002D58C2" w:rsidP="002D58C2">
      <w:pPr>
        <w:spacing w:before="67" w:line="256" w:lineRule="auto"/>
        <w:ind w:left="501" w:right="116" w:hanging="282"/>
        <w:rPr>
          <w:sz w:val="18"/>
          <w:vertAlign w:val="superscript"/>
        </w:rPr>
      </w:pPr>
      <w:r w:rsidRPr="002D58C2">
        <w:rPr>
          <w:sz w:val="18"/>
          <w:vertAlign w:val="superscript"/>
        </w:rPr>
        <w:t>5)</w:t>
      </w:r>
      <w:r w:rsidRPr="002D58C2">
        <w:rPr>
          <w:sz w:val="18"/>
        </w:rPr>
        <w:t xml:space="preserve"> W przypadku braku miejscowego planu zagospodarowania przestrzennego umieszcza się informację „Brak planu”</w:t>
      </w:r>
    </w:p>
    <w:p w14:paraId="1F9CDCFF" w14:textId="5FD6F249" w:rsidR="002D58C2" w:rsidRDefault="002D58C2" w:rsidP="002D58C2">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5419B794" w14:textId="77777777" w:rsidR="002D58C2" w:rsidRDefault="002D58C2" w:rsidP="002D58C2">
      <w:pPr>
        <w:spacing w:before="67" w:line="256" w:lineRule="auto"/>
        <w:ind w:left="501" w:right="116" w:hanging="282"/>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2D58C2" w:rsidRPr="00AA72B4" w14:paraId="1765BEAD" w14:textId="77777777" w:rsidTr="006A7C7D">
        <w:trPr>
          <w:trHeight w:val="748"/>
        </w:trPr>
        <w:tc>
          <w:tcPr>
            <w:tcW w:w="2811" w:type="dxa"/>
            <w:shd w:val="clear" w:color="auto" w:fill="F3F3F3"/>
          </w:tcPr>
          <w:p w14:paraId="3AA2DE68" w14:textId="77777777" w:rsidR="002D58C2" w:rsidRPr="00AA72B4" w:rsidRDefault="002D58C2" w:rsidP="006A7C7D">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153B1A1E" w14:textId="5185D3AF" w:rsidR="002D58C2" w:rsidRPr="00AA72B4" w:rsidRDefault="002D58C2" w:rsidP="00886D34">
            <w:pPr>
              <w:pStyle w:val="TableParagraph"/>
              <w:ind w:left="112"/>
              <w:rPr>
                <w:sz w:val="20"/>
                <w:szCs w:val="20"/>
              </w:rPr>
            </w:pPr>
            <w:r w:rsidRPr="00AA72B4">
              <w:rPr>
                <w:sz w:val="20"/>
                <w:szCs w:val="20"/>
              </w:rPr>
              <w:t xml:space="preserve">Przewidywana data zakończenia budowy (po uzyskaniu ostatecznego pozwolenia na użytkowanie): </w:t>
            </w:r>
            <w:r w:rsidR="00886D34">
              <w:rPr>
                <w:sz w:val="20"/>
                <w:szCs w:val="20"/>
              </w:rPr>
              <w:t>10.12.2026</w:t>
            </w:r>
            <w:r w:rsidRPr="00AA72B4">
              <w:rPr>
                <w:sz w:val="20"/>
                <w:szCs w:val="20"/>
              </w:rPr>
              <w:t xml:space="preserve"> r.</w:t>
            </w:r>
          </w:p>
        </w:tc>
      </w:tr>
      <w:tr w:rsidR="002D58C2" w:rsidRPr="00AA72B4" w14:paraId="71F96BAA" w14:textId="77777777" w:rsidTr="00E06484">
        <w:trPr>
          <w:trHeight w:val="966"/>
        </w:trPr>
        <w:tc>
          <w:tcPr>
            <w:tcW w:w="2811" w:type="dxa"/>
            <w:shd w:val="clear" w:color="auto" w:fill="F3F3F3"/>
          </w:tcPr>
          <w:p w14:paraId="3550BB28" w14:textId="77777777" w:rsidR="002D58C2" w:rsidRPr="00AA72B4" w:rsidRDefault="002D58C2" w:rsidP="006A7C7D">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528ABDE" w14:textId="14A87EBE" w:rsidR="002D58C2" w:rsidRPr="00AA72B4" w:rsidRDefault="002D58C2" w:rsidP="006A7C7D">
            <w:pPr>
              <w:spacing w:after="120" w:line="276" w:lineRule="auto"/>
              <w:ind w:left="112"/>
              <w:rPr>
                <w:sz w:val="20"/>
                <w:szCs w:val="20"/>
              </w:rPr>
            </w:pPr>
            <w:r w:rsidRPr="00AA72B4">
              <w:rPr>
                <w:sz w:val="20"/>
                <w:szCs w:val="20"/>
              </w:rPr>
              <w:t xml:space="preserve">Termin rozpoczęcia robót budowlanych:  </w:t>
            </w:r>
            <w:r w:rsidR="00886D34">
              <w:rPr>
                <w:sz w:val="20"/>
                <w:szCs w:val="20"/>
              </w:rPr>
              <w:t>24.11.2025</w:t>
            </w:r>
            <w:r w:rsidRPr="00AA72B4">
              <w:rPr>
                <w:sz w:val="20"/>
                <w:szCs w:val="20"/>
              </w:rPr>
              <w:t xml:space="preserve"> r.</w:t>
            </w:r>
          </w:p>
          <w:p w14:paraId="345668A6" w14:textId="49D59BF1" w:rsidR="002D58C2" w:rsidRPr="00AA72B4" w:rsidRDefault="002D58C2" w:rsidP="00886D34">
            <w:pPr>
              <w:pStyle w:val="TableParagraph"/>
              <w:ind w:left="112"/>
              <w:rPr>
                <w:sz w:val="18"/>
              </w:rPr>
            </w:pPr>
            <w:r w:rsidRPr="00AA72B4">
              <w:rPr>
                <w:sz w:val="20"/>
                <w:szCs w:val="20"/>
              </w:rPr>
              <w:t xml:space="preserve">Termin zakończenia robót budowlanych: </w:t>
            </w:r>
            <w:r w:rsidR="00886D34">
              <w:rPr>
                <w:sz w:val="20"/>
                <w:szCs w:val="20"/>
              </w:rPr>
              <w:t>10.12.2026</w:t>
            </w:r>
            <w:r w:rsidRPr="00AA72B4">
              <w:rPr>
                <w:sz w:val="20"/>
                <w:szCs w:val="20"/>
              </w:rPr>
              <w:t xml:space="preserve"> r.</w:t>
            </w:r>
          </w:p>
        </w:tc>
      </w:tr>
      <w:tr w:rsidR="002D58C2" w:rsidRPr="00AA72B4" w14:paraId="71184E42" w14:textId="77777777" w:rsidTr="006A7C7D">
        <w:trPr>
          <w:trHeight w:val="936"/>
        </w:trPr>
        <w:tc>
          <w:tcPr>
            <w:tcW w:w="2811" w:type="dxa"/>
            <w:vMerge w:val="restart"/>
            <w:shd w:val="clear" w:color="auto" w:fill="F3F3F3"/>
          </w:tcPr>
          <w:p w14:paraId="08A43DEA" w14:textId="77777777" w:rsidR="002D58C2" w:rsidRPr="00AA72B4" w:rsidRDefault="002D58C2" w:rsidP="006A7C7D">
            <w:pPr>
              <w:pStyle w:val="TableParagraph"/>
            </w:pPr>
          </w:p>
          <w:p w14:paraId="1FE7F5E1" w14:textId="77777777" w:rsidR="002D58C2" w:rsidRPr="00AA72B4" w:rsidRDefault="002D58C2" w:rsidP="006A7C7D">
            <w:pPr>
              <w:pStyle w:val="TableParagraph"/>
              <w:spacing w:before="5"/>
            </w:pPr>
          </w:p>
          <w:p w14:paraId="20D0713D" w14:textId="77777777" w:rsidR="002D58C2" w:rsidRPr="00AA72B4" w:rsidRDefault="002D58C2" w:rsidP="006A7C7D">
            <w:pPr>
              <w:pStyle w:val="TableParagraph"/>
              <w:ind w:left="107" w:right="352"/>
              <w:rPr>
                <w:sz w:val="20"/>
              </w:rPr>
            </w:pPr>
            <w:r w:rsidRPr="00AA72B4">
              <w:rPr>
                <w:sz w:val="20"/>
              </w:rPr>
              <w:t>Opis przedsięwzięcia deweloperskiego lub zadania inwestycyjnego</w:t>
            </w:r>
          </w:p>
        </w:tc>
        <w:tc>
          <w:tcPr>
            <w:tcW w:w="3418" w:type="dxa"/>
          </w:tcPr>
          <w:p w14:paraId="7794E2FC" w14:textId="77777777" w:rsidR="002D58C2" w:rsidRPr="00AA72B4" w:rsidRDefault="002D58C2" w:rsidP="006A7C7D">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25D4D5BC" w14:textId="4072AB3E" w:rsidR="002D58C2" w:rsidRPr="00AA72B4" w:rsidRDefault="00886D34" w:rsidP="00886D34">
            <w:pPr>
              <w:pStyle w:val="TableParagraph"/>
              <w:ind w:left="96" w:right="207"/>
              <w:jc w:val="both"/>
              <w:rPr>
                <w:sz w:val="20"/>
                <w:szCs w:val="20"/>
                <w:highlight w:val="yellow"/>
              </w:rPr>
            </w:pPr>
            <w:r>
              <w:rPr>
                <w:b/>
                <w:sz w:val="20"/>
                <w:szCs w:val="20"/>
              </w:rPr>
              <w:t>2</w:t>
            </w:r>
            <w:r w:rsidR="002D58C2" w:rsidRPr="00AA72B4">
              <w:rPr>
                <w:b/>
                <w:sz w:val="20"/>
                <w:szCs w:val="20"/>
              </w:rPr>
              <w:t xml:space="preserve"> </w:t>
            </w:r>
            <w:r w:rsidR="002D58C2" w:rsidRPr="00AA72B4">
              <w:rPr>
                <w:sz w:val="20"/>
                <w:szCs w:val="20"/>
              </w:rPr>
              <w:t>(</w:t>
            </w:r>
            <w:r>
              <w:rPr>
                <w:sz w:val="20"/>
                <w:szCs w:val="20"/>
              </w:rPr>
              <w:t>dwa</w:t>
            </w:r>
            <w:r w:rsidR="002D58C2" w:rsidRPr="00AA72B4">
              <w:rPr>
                <w:sz w:val="20"/>
                <w:szCs w:val="20"/>
              </w:rPr>
              <w:t xml:space="preserve">) </w:t>
            </w:r>
            <w:r w:rsidR="002D58C2">
              <w:rPr>
                <w:sz w:val="20"/>
                <w:szCs w:val="20"/>
              </w:rPr>
              <w:t>budynki</w:t>
            </w:r>
            <w:r w:rsidR="002D58C2" w:rsidRPr="00AA72B4">
              <w:rPr>
                <w:sz w:val="20"/>
                <w:szCs w:val="20"/>
              </w:rPr>
              <w:t xml:space="preserve"> mieszkaln</w:t>
            </w:r>
            <w:r w:rsidR="002D58C2">
              <w:rPr>
                <w:sz w:val="20"/>
                <w:szCs w:val="20"/>
              </w:rPr>
              <w:t>e</w:t>
            </w:r>
            <w:r w:rsidR="002D58C2" w:rsidRPr="00AA72B4">
              <w:rPr>
                <w:sz w:val="20"/>
                <w:szCs w:val="20"/>
              </w:rPr>
              <w:t xml:space="preserve"> </w:t>
            </w:r>
            <w:r w:rsidR="002D58C2" w:rsidRPr="00AA72B4">
              <w:rPr>
                <w:rFonts w:eastAsiaTheme="minorHAnsi"/>
                <w:bCs/>
                <w:sz w:val="20"/>
                <w:szCs w:val="20"/>
              </w:rPr>
              <w:t>jednorodzinn</w:t>
            </w:r>
            <w:r w:rsidR="002D58C2">
              <w:rPr>
                <w:rFonts w:eastAsiaTheme="minorHAnsi"/>
                <w:bCs/>
                <w:sz w:val="20"/>
                <w:szCs w:val="20"/>
              </w:rPr>
              <w:t>e</w:t>
            </w:r>
            <w:r w:rsidR="002D58C2" w:rsidRPr="00AA72B4">
              <w:rPr>
                <w:rFonts w:eastAsiaTheme="minorHAnsi"/>
                <w:bCs/>
                <w:sz w:val="20"/>
                <w:szCs w:val="20"/>
              </w:rPr>
              <w:t xml:space="preserve"> </w:t>
            </w:r>
            <w:r w:rsidR="002D58C2" w:rsidRPr="00646E2C">
              <w:rPr>
                <w:rFonts w:eastAsiaTheme="minorHAnsi"/>
                <w:bCs/>
                <w:sz w:val="20"/>
                <w:szCs w:val="20"/>
              </w:rPr>
              <w:t xml:space="preserve">dwulokalowe w zabudowie </w:t>
            </w:r>
            <w:r>
              <w:rPr>
                <w:rFonts w:eastAsiaTheme="minorHAnsi"/>
                <w:bCs/>
                <w:sz w:val="20"/>
                <w:szCs w:val="20"/>
              </w:rPr>
              <w:t>bliźniaczej</w:t>
            </w:r>
          </w:p>
        </w:tc>
      </w:tr>
      <w:tr w:rsidR="002D58C2" w:rsidRPr="00AA72B4" w14:paraId="1F6B2A4A" w14:textId="77777777" w:rsidTr="00E06484">
        <w:trPr>
          <w:trHeight w:val="699"/>
        </w:trPr>
        <w:tc>
          <w:tcPr>
            <w:tcW w:w="2811" w:type="dxa"/>
            <w:vMerge/>
            <w:tcBorders>
              <w:top w:val="nil"/>
            </w:tcBorders>
            <w:shd w:val="clear" w:color="auto" w:fill="F3F3F3"/>
          </w:tcPr>
          <w:p w14:paraId="4C7F2653" w14:textId="77777777" w:rsidR="002D58C2" w:rsidRPr="00AA72B4" w:rsidRDefault="002D58C2" w:rsidP="006A7C7D">
            <w:pPr>
              <w:rPr>
                <w:sz w:val="2"/>
                <w:szCs w:val="2"/>
              </w:rPr>
            </w:pPr>
          </w:p>
        </w:tc>
        <w:tc>
          <w:tcPr>
            <w:tcW w:w="3418" w:type="dxa"/>
            <w:tcBorders>
              <w:right w:val="single" w:sz="4" w:space="0" w:color="auto"/>
            </w:tcBorders>
          </w:tcPr>
          <w:p w14:paraId="44EE0ACE" w14:textId="77777777" w:rsidR="002D58C2" w:rsidRPr="00AA72B4" w:rsidRDefault="002D58C2" w:rsidP="006A7C7D">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7B2153B4" w14:textId="77777777" w:rsidR="002D58C2" w:rsidRPr="00AA72B4" w:rsidRDefault="002D58C2" w:rsidP="006A7C7D">
            <w:pPr>
              <w:pStyle w:val="TableParagraph"/>
              <w:ind w:left="96" w:right="65"/>
              <w:rPr>
                <w:sz w:val="20"/>
                <w:szCs w:val="20"/>
              </w:rPr>
            </w:pPr>
            <w:r w:rsidRPr="00AA72B4">
              <w:rPr>
                <w:sz w:val="20"/>
                <w:szCs w:val="20"/>
              </w:rPr>
              <w:t>Zgodnie z Projektem Zagospodarowania Terenu:</w:t>
            </w:r>
          </w:p>
          <w:p w14:paraId="48951C8C" w14:textId="77777777" w:rsidR="002D58C2" w:rsidRPr="00E06484" w:rsidRDefault="002D58C2" w:rsidP="006A7C7D">
            <w:pPr>
              <w:pStyle w:val="TableParagraph"/>
              <w:ind w:right="65"/>
              <w:jc w:val="both"/>
              <w:rPr>
                <w:sz w:val="8"/>
                <w:szCs w:val="8"/>
              </w:rPr>
            </w:pPr>
          </w:p>
          <w:p w14:paraId="6F60DADA" w14:textId="1D8FEBE8"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b/>
                <w:bCs/>
                <w:color w:val="222222"/>
                <w:sz w:val="20"/>
                <w:szCs w:val="20"/>
                <w:lang w:eastAsia="pl-PL"/>
              </w:rPr>
              <w:t xml:space="preserve">Budynek nr </w:t>
            </w:r>
            <w:r w:rsidRPr="00E06484">
              <w:rPr>
                <w:b/>
                <w:bCs/>
                <w:color w:val="222222"/>
                <w:sz w:val="20"/>
                <w:szCs w:val="20"/>
                <w:lang w:eastAsia="pl-PL"/>
              </w:rPr>
              <w:t>1</w:t>
            </w:r>
            <w:r w:rsidRPr="00E06484">
              <w:rPr>
                <w:color w:val="222222"/>
                <w:sz w:val="20"/>
                <w:szCs w:val="20"/>
                <w:lang w:eastAsia="pl-PL"/>
              </w:rPr>
              <w:t> usytuowany będzie w odległościach: </w:t>
            </w:r>
          </w:p>
          <w:p w14:paraId="71B8E03E" w14:textId="6F15625F"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sidRPr="00E06484">
              <w:rPr>
                <w:color w:val="222222"/>
                <w:sz w:val="20"/>
                <w:szCs w:val="20"/>
                <w:lang w:eastAsia="pl-PL"/>
              </w:rPr>
              <w:t xml:space="preserve">- 0 cm </w:t>
            </w:r>
            <w:r>
              <w:rPr>
                <w:color w:val="222222"/>
                <w:sz w:val="20"/>
                <w:szCs w:val="20"/>
                <w:lang w:eastAsia="pl-PL"/>
              </w:rPr>
              <w:t xml:space="preserve">(przyległy) </w:t>
            </w:r>
            <w:r w:rsidRPr="00E06484">
              <w:rPr>
                <w:color w:val="222222"/>
                <w:sz w:val="20"/>
                <w:szCs w:val="20"/>
                <w:lang w:eastAsia="pl-PL"/>
              </w:rPr>
              <w:t>do Budynku nr 2 od strony pd-zach</w:t>
            </w:r>
            <w:r>
              <w:rPr>
                <w:color w:val="222222"/>
                <w:sz w:val="20"/>
                <w:szCs w:val="20"/>
                <w:lang w:eastAsia="pl-PL"/>
              </w:rPr>
              <w:t>.</w:t>
            </w:r>
          </w:p>
          <w:p w14:paraId="5C7F9EE3" w14:textId="2CAE31C5"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- 1485 cm od pn-wsch. </w:t>
            </w:r>
            <w:r w:rsidRPr="00E06484">
              <w:rPr>
                <w:color w:val="222222"/>
                <w:sz w:val="20"/>
                <w:szCs w:val="20"/>
                <w:lang w:eastAsia="pl-PL"/>
              </w:rPr>
              <w:t>granicy działki,</w:t>
            </w:r>
          </w:p>
          <w:p w14:paraId="26FF47C1" w14:textId="2FBEBBED"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- 467 cm od pn-zach. </w:t>
            </w:r>
            <w:r w:rsidRPr="00E06484">
              <w:rPr>
                <w:color w:val="222222"/>
                <w:sz w:val="20"/>
                <w:szCs w:val="20"/>
                <w:lang w:eastAsia="pl-PL"/>
              </w:rPr>
              <w:t>granicy działki,</w:t>
            </w:r>
          </w:p>
          <w:p w14:paraId="2A70700F" w14:textId="71D2792C"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- 508 cm od pd-wsch. </w:t>
            </w:r>
            <w:r w:rsidRPr="00E06484">
              <w:rPr>
                <w:color w:val="222222"/>
                <w:sz w:val="20"/>
                <w:szCs w:val="20"/>
                <w:lang w:eastAsia="pl-PL"/>
              </w:rPr>
              <w:t>granicy działki, </w:t>
            </w:r>
          </w:p>
          <w:p w14:paraId="3687CB16" w14:textId="68862C78" w:rsidR="00E06484" w:rsidRPr="00E06484" w:rsidRDefault="00E06484" w:rsidP="00E06484">
            <w:pPr>
              <w:widowControl/>
              <w:shd w:val="clear" w:color="auto" w:fill="FFFFFF"/>
              <w:autoSpaceDE/>
              <w:autoSpaceDN/>
              <w:ind w:left="96" w:right="65"/>
              <w:jc w:val="both"/>
              <w:rPr>
                <w:rFonts w:ascii="Calibri" w:hAnsi="Calibri" w:cs="Calibri"/>
                <w:color w:val="000000"/>
                <w:sz w:val="8"/>
                <w:szCs w:val="8"/>
                <w:lang w:eastAsia="pl-PL"/>
              </w:rPr>
            </w:pPr>
          </w:p>
          <w:p w14:paraId="1286EA74" w14:textId="5F729D8C"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b/>
                <w:bCs/>
                <w:color w:val="222222"/>
                <w:sz w:val="20"/>
                <w:szCs w:val="20"/>
                <w:lang w:eastAsia="pl-PL"/>
              </w:rPr>
              <w:t xml:space="preserve">Budynek nr </w:t>
            </w:r>
            <w:r w:rsidRPr="00E06484">
              <w:rPr>
                <w:b/>
                <w:bCs/>
                <w:color w:val="222222"/>
                <w:sz w:val="20"/>
                <w:szCs w:val="20"/>
                <w:lang w:eastAsia="pl-PL"/>
              </w:rPr>
              <w:t>2</w:t>
            </w:r>
            <w:r w:rsidRPr="00E06484">
              <w:rPr>
                <w:color w:val="222222"/>
                <w:sz w:val="20"/>
                <w:szCs w:val="20"/>
                <w:lang w:eastAsia="pl-PL"/>
              </w:rPr>
              <w:t> usytuowany będzie w odległościach: </w:t>
            </w:r>
          </w:p>
          <w:p w14:paraId="5CDD275A" w14:textId="728324B1"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sidRPr="00E06484">
              <w:rPr>
                <w:color w:val="222222"/>
                <w:sz w:val="20"/>
                <w:szCs w:val="20"/>
                <w:lang w:eastAsia="pl-PL"/>
              </w:rPr>
              <w:t xml:space="preserve">- 0 cm </w:t>
            </w:r>
            <w:r>
              <w:rPr>
                <w:color w:val="222222"/>
                <w:sz w:val="20"/>
                <w:szCs w:val="20"/>
                <w:lang w:eastAsia="pl-PL"/>
              </w:rPr>
              <w:t xml:space="preserve">(przyległy) </w:t>
            </w:r>
            <w:r w:rsidRPr="00E06484">
              <w:rPr>
                <w:color w:val="222222"/>
                <w:sz w:val="20"/>
                <w:szCs w:val="20"/>
                <w:lang w:eastAsia="pl-PL"/>
              </w:rPr>
              <w:t>do Budynku nr 1 od strony pn-wsch</w:t>
            </w:r>
            <w:r>
              <w:rPr>
                <w:color w:val="222222"/>
                <w:sz w:val="20"/>
                <w:szCs w:val="20"/>
                <w:lang w:eastAsia="pl-PL"/>
              </w:rPr>
              <w:t>.,</w:t>
            </w:r>
          </w:p>
          <w:p w14:paraId="2B3B7EEA" w14:textId="02686418"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- 1549 cm od pd-zach. </w:t>
            </w:r>
            <w:r w:rsidRPr="00E06484">
              <w:rPr>
                <w:color w:val="222222"/>
                <w:sz w:val="20"/>
                <w:szCs w:val="20"/>
                <w:lang w:eastAsia="pl-PL"/>
              </w:rPr>
              <w:t>granicy działki,</w:t>
            </w:r>
          </w:p>
          <w:p w14:paraId="24809AF8" w14:textId="5E63743A"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400 cm od pn-zach.</w:t>
            </w:r>
            <w:r w:rsidRPr="00E06484">
              <w:rPr>
                <w:color w:val="222222"/>
                <w:sz w:val="20"/>
                <w:szCs w:val="20"/>
                <w:lang w:eastAsia="pl-PL"/>
              </w:rPr>
              <w:t xml:space="preserve"> granicy działki,</w:t>
            </w:r>
          </w:p>
          <w:p w14:paraId="74C5EC44" w14:textId="4884DD73" w:rsidR="00E06484" w:rsidRPr="00E06484" w:rsidRDefault="00E06484" w:rsidP="00E06484">
            <w:pPr>
              <w:widowControl/>
              <w:shd w:val="clear" w:color="auto" w:fill="FFFFFF"/>
              <w:autoSpaceDE/>
              <w:autoSpaceDN/>
              <w:ind w:left="96" w:right="65"/>
              <w:jc w:val="both"/>
              <w:rPr>
                <w:rFonts w:ascii="Calibri" w:hAnsi="Calibri" w:cs="Calibri"/>
                <w:color w:val="000000"/>
                <w:sz w:val="20"/>
                <w:szCs w:val="20"/>
                <w:lang w:eastAsia="pl-PL"/>
              </w:rPr>
            </w:pPr>
            <w:r>
              <w:rPr>
                <w:color w:val="222222"/>
                <w:sz w:val="20"/>
                <w:szCs w:val="20"/>
                <w:lang w:eastAsia="pl-PL"/>
              </w:rPr>
              <w:t xml:space="preserve">- 410 cm od pd-wsch. </w:t>
            </w:r>
            <w:r w:rsidRPr="00E06484">
              <w:rPr>
                <w:color w:val="222222"/>
                <w:sz w:val="20"/>
                <w:szCs w:val="20"/>
                <w:lang w:eastAsia="pl-PL"/>
              </w:rPr>
              <w:t>granicy działki,</w:t>
            </w:r>
          </w:p>
          <w:p w14:paraId="0743409D" w14:textId="39123AD7" w:rsidR="002D58C2" w:rsidRPr="00E06484" w:rsidRDefault="002D58C2" w:rsidP="00E06484">
            <w:pPr>
              <w:widowControl/>
              <w:autoSpaceDE/>
              <w:autoSpaceDN/>
              <w:ind w:left="96" w:right="65"/>
              <w:jc w:val="both"/>
              <w:rPr>
                <w:sz w:val="8"/>
                <w:szCs w:val="8"/>
                <w:highlight w:val="cyan"/>
                <w:lang w:eastAsia="pl-PL"/>
              </w:rPr>
            </w:pPr>
          </w:p>
          <w:p w14:paraId="708E554C" w14:textId="56740787" w:rsidR="002D58C2" w:rsidRPr="00AA72B4" w:rsidRDefault="00E06484" w:rsidP="00E06484">
            <w:pPr>
              <w:pStyle w:val="TableParagraph"/>
              <w:ind w:left="96" w:right="65"/>
              <w:jc w:val="both"/>
              <w:rPr>
                <w:sz w:val="20"/>
                <w:szCs w:val="20"/>
                <w:highlight w:val="yellow"/>
              </w:rPr>
            </w:pPr>
            <w:r w:rsidRPr="00E06484">
              <w:rPr>
                <w:color w:val="222222"/>
                <w:sz w:val="20"/>
                <w:szCs w:val="20"/>
                <w:shd w:val="clear" w:color="auto" w:fill="FFFFFF"/>
              </w:rPr>
              <w:t xml:space="preserve">Odległość budynków nr 1 i nr 2 od innych budynków mieszkalnych – powyżej 4 </w:t>
            </w:r>
            <w:r>
              <w:rPr>
                <w:color w:val="222222"/>
                <w:sz w:val="20"/>
                <w:szCs w:val="20"/>
                <w:shd w:val="clear" w:color="auto" w:fill="FFFFFF"/>
              </w:rPr>
              <w:t>m</w:t>
            </w:r>
          </w:p>
        </w:tc>
      </w:tr>
      <w:tr w:rsidR="002D58C2" w:rsidRPr="00AA72B4" w14:paraId="173795C7" w14:textId="77777777" w:rsidTr="006A7C7D">
        <w:trPr>
          <w:trHeight w:val="979"/>
        </w:trPr>
        <w:tc>
          <w:tcPr>
            <w:tcW w:w="2811" w:type="dxa"/>
            <w:shd w:val="clear" w:color="auto" w:fill="F3F3F3"/>
          </w:tcPr>
          <w:p w14:paraId="6D421F17" w14:textId="77777777" w:rsidR="002D58C2" w:rsidRPr="00AA72B4" w:rsidRDefault="002D58C2" w:rsidP="006A7C7D">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vAlign w:val="center"/>
          </w:tcPr>
          <w:p w14:paraId="1CAF96C4" w14:textId="541E265E" w:rsidR="002D58C2" w:rsidRPr="00AA72B4" w:rsidRDefault="002D58C2" w:rsidP="006A7C7D">
            <w:pPr>
              <w:pStyle w:val="Default"/>
              <w:ind w:left="112"/>
              <w:rPr>
                <w:rFonts w:ascii="Times New Roman" w:eastAsiaTheme="minorHAnsi" w:hAnsi="Times New Roman" w:cs="Times New Roman"/>
                <w:sz w:val="20"/>
                <w:szCs w:val="20"/>
                <w:lang w:eastAsia="en-US"/>
              </w:rPr>
            </w:pPr>
            <w:r w:rsidRPr="00AA72B4">
              <w:rPr>
                <w:rFonts w:ascii="Times New Roman" w:eastAsia="Calibri" w:hAnsi="Times New Roman" w:cs="Times New Roman"/>
                <w:sz w:val="20"/>
                <w:szCs w:val="20"/>
              </w:rPr>
              <w:t xml:space="preserve">Zgodnie z Polską </w:t>
            </w:r>
            <w:r w:rsidRPr="00037F22">
              <w:rPr>
                <w:rFonts w:ascii="Times New Roman" w:eastAsia="Calibri" w:hAnsi="Times New Roman" w:cs="Times New Roman"/>
                <w:sz w:val="20"/>
                <w:szCs w:val="20"/>
              </w:rPr>
              <w:t xml:space="preserve">Normą PN-ISO </w:t>
            </w:r>
            <w:r w:rsidR="00037F22" w:rsidRPr="00037F22">
              <w:rPr>
                <w:rFonts w:ascii="Times New Roman" w:hAnsi="Times New Roman" w:cs="Times New Roman"/>
                <w:sz w:val="20"/>
                <w:szCs w:val="20"/>
                <w:shd w:val="clear" w:color="auto" w:fill="FFFFFF"/>
              </w:rPr>
              <w:t>9836:2022-07</w:t>
            </w:r>
          </w:p>
        </w:tc>
      </w:tr>
      <w:tr w:rsidR="002D58C2" w:rsidRPr="00AA72B4" w14:paraId="697A73CD" w14:textId="77777777" w:rsidTr="006A7C7D">
        <w:trPr>
          <w:trHeight w:val="634"/>
        </w:trPr>
        <w:tc>
          <w:tcPr>
            <w:tcW w:w="2811" w:type="dxa"/>
            <w:vMerge w:val="restart"/>
            <w:shd w:val="clear" w:color="auto" w:fill="F3F3F3"/>
          </w:tcPr>
          <w:p w14:paraId="4A79AC17" w14:textId="77777777" w:rsidR="002D58C2" w:rsidRPr="00AA72B4" w:rsidRDefault="002D58C2" w:rsidP="006A7C7D">
            <w:pPr>
              <w:pStyle w:val="TableParagraph"/>
              <w:spacing w:before="137"/>
              <w:ind w:left="107"/>
              <w:rPr>
                <w:sz w:val="20"/>
              </w:rPr>
            </w:pPr>
            <w:r w:rsidRPr="00AA72B4">
              <w:rPr>
                <w:sz w:val="20"/>
              </w:rPr>
              <w:t>Zamierzony sposób</w:t>
            </w:r>
          </w:p>
          <w:p w14:paraId="38CBBC0F" w14:textId="77777777" w:rsidR="002D58C2" w:rsidRPr="00AA72B4" w:rsidRDefault="002D58C2" w:rsidP="006A7C7D">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7AFA4CC9" w14:textId="77777777" w:rsidR="002D58C2" w:rsidRPr="00AA72B4" w:rsidRDefault="002D58C2" w:rsidP="006A7C7D">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6F60A3D7" w14:textId="77777777" w:rsidR="002D58C2" w:rsidRPr="00AA72B4" w:rsidRDefault="002D58C2" w:rsidP="006A7C7D">
            <w:pPr>
              <w:pStyle w:val="TableParagraph"/>
              <w:ind w:left="96"/>
              <w:rPr>
                <w:sz w:val="20"/>
                <w:szCs w:val="20"/>
              </w:rPr>
            </w:pPr>
            <w:r w:rsidRPr="00AA72B4">
              <w:rPr>
                <w:sz w:val="20"/>
                <w:szCs w:val="20"/>
              </w:rPr>
              <w:t>Środki własne: 100%</w:t>
            </w:r>
          </w:p>
        </w:tc>
      </w:tr>
      <w:tr w:rsidR="002D58C2" w:rsidRPr="00AA72B4" w14:paraId="0A70C19D" w14:textId="77777777" w:rsidTr="006A7C7D">
        <w:trPr>
          <w:trHeight w:val="786"/>
        </w:trPr>
        <w:tc>
          <w:tcPr>
            <w:tcW w:w="2811" w:type="dxa"/>
            <w:vMerge/>
            <w:tcBorders>
              <w:top w:val="nil"/>
              <w:bottom w:val="single" w:sz="4" w:space="0" w:color="auto"/>
            </w:tcBorders>
            <w:shd w:val="clear" w:color="auto" w:fill="F3F3F3"/>
          </w:tcPr>
          <w:p w14:paraId="19B973B0" w14:textId="77777777" w:rsidR="002D58C2" w:rsidRPr="00AA72B4" w:rsidRDefault="002D58C2" w:rsidP="006A7C7D">
            <w:pPr>
              <w:rPr>
                <w:sz w:val="2"/>
                <w:szCs w:val="2"/>
              </w:rPr>
            </w:pPr>
          </w:p>
        </w:tc>
        <w:tc>
          <w:tcPr>
            <w:tcW w:w="3418" w:type="dxa"/>
            <w:tcBorders>
              <w:bottom w:val="single" w:sz="4" w:space="0" w:color="auto"/>
            </w:tcBorders>
          </w:tcPr>
          <w:p w14:paraId="7A97F635" w14:textId="77777777" w:rsidR="002D58C2" w:rsidRPr="00AA72B4" w:rsidRDefault="002D58C2" w:rsidP="006A7C7D">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32CD5633" w14:textId="77777777" w:rsidR="002D58C2" w:rsidRPr="00AA72B4" w:rsidRDefault="002D58C2" w:rsidP="006A7C7D">
            <w:pPr>
              <w:pStyle w:val="TableParagraph"/>
              <w:ind w:left="96"/>
              <w:rPr>
                <w:sz w:val="18"/>
              </w:rPr>
            </w:pPr>
            <w:r w:rsidRPr="00AA72B4">
              <w:rPr>
                <w:sz w:val="20"/>
                <w:szCs w:val="20"/>
              </w:rPr>
              <w:t>Nie dotyczy.</w:t>
            </w:r>
          </w:p>
        </w:tc>
      </w:tr>
      <w:tr w:rsidR="002D58C2" w:rsidRPr="00AA72B4" w14:paraId="7EBB058B" w14:textId="77777777" w:rsidTr="00E06484">
        <w:trPr>
          <w:trHeight w:val="54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22C06AC5" w14:textId="77777777" w:rsidR="002D58C2" w:rsidRPr="00AA72B4" w:rsidRDefault="002D58C2" w:rsidP="006A7C7D">
            <w:pPr>
              <w:pStyle w:val="TableParagraph"/>
              <w:spacing w:before="137"/>
              <w:ind w:left="107"/>
              <w:rPr>
                <w:sz w:val="20"/>
              </w:rPr>
            </w:pPr>
            <w:r w:rsidRPr="00AA72B4">
              <w:rPr>
                <w:sz w:val="20"/>
              </w:rPr>
              <w:t>Środki ochrony nabywców</w:t>
            </w:r>
          </w:p>
          <w:p w14:paraId="4ACCCD06" w14:textId="77777777" w:rsidR="002D58C2" w:rsidRPr="00AA72B4" w:rsidRDefault="002D58C2" w:rsidP="006A7C7D"/>
          <w:p w14:paraId="2DE247A2" w14:textId="77777777" w:rsidR="002D58C2" w:rsidRPr="00AA72B4" w:rsidRDefault="002D58C2" w:rsidP="006A7C7D"/>
          <w:p w14:paraId="5CE2CD45" w14:textId="77777777" w:rsidR="002D58C2" w:rsidRPr="00AA72B4" w:rsidRDefault="002D58C2" w:rsidP="006A7C7D"/>
          <w:p w14:paraId="03E9AB7C" w14:textId="77777777" w:rsidR="002D58C2" w:rsidRPr="00AA72B4" w:rsidRDefault="002D58C2" w:rsidP="006A7C7D"/>
          <w:p w14:paraId="3664583D" w14:textId="77777777" w:rsidR="002D58C2" w:rsidRPr="00AA72B4" w:rsidRDefault="002D58C2" w:rsidP="006A7C7D"/>
          <w:p w14:paraId="4299EBBC" w14:textId="77777777" w:rsidR="002D58C2" w:rsidRPr="00AA72B4" w:rsidRDefault="002D58C2" w:rsidP="006A7C7D"/>
          <w:p w14:paraId="25F56164" w14:textId="77777777" w:rsidR="002D58C2" w:rsidRPr="00AA72B4" w:rsidRDefault="002D58C2" w:rsidP="006A7C7D"/>
          <w:p w14:paraId="51A607DA" w14:textId="77777777" w:rsidR="002D58C2" w:rsidRPr="00AA72B4" w:rsidRDefault="002D58C2" w:rsidP="006A7C7D"/>
          <w:p w14:paraId="69881DD2" w14:textId="77777777" w:rsidR="002D58C2" w:rsidRPr="00AA72B4" w:rsidRDefault="002D58C2" w:rsidP="006A7C7D"/>
          <w:p w14:paraId="25ECE326" w14:textId="77777777" w:rsidR="002D58C2" w:rsidRPr="00AA72B4" w:rsidRDefault="002D58C2" w:rsidP="006A7C7D"/>
          <w:p w14:paraId="0BD2E4D3" w14:textId="77777777" w:rsidR="002D58C2" w:rsidRPr="00AA72B4" w:rsidRDefault="002D58C2" w:rsidP="006A7C7D"/>
          <w:p w14:paraId="34A13916" w14:textId="77777777" w:rsidR="002D58C2" w:rsidRPr="00AA72B4" w:rsidRDefault="002D58C2" w:rsidP="006A7C7D"/>
        </w:tc>
        <w:tc>
          <w:tcPr>
            <w:tcW w:w="3418" w:type="dxa"/>
            <w:tcBorders>
              <w:top w:val="single" w:sz="4" w:space="0" w:color="auto"/>
              <w:left w:val="single" w:sz="4" w:space="0" w:color="auto"/>
              <w:bottom w:val="single" w:sz="4" w:space="0" w:color="auto"/>
              <w:right w:val="single" w:sz="4" w:space="0" w:color="auto"/>
            </w:tcBorders>
            <w:vAlign w:val="center"/>
          </w:tcPr>
          <w:p w14:paraId="2817D0F1" w14:textId="77777777" w:rsidR="002D58C2" w:rsidRPr="00AA72B4" w:rsidRDefault="002D58C2" w:rsidP="00E06484">
            <w:pPr>
              <w:pStyle w:val="TableParagraph"/>
              <w:ind w:left="108"/>
              <w:rPr>
                <w:sz w:val="20"/>
              </w:rPr>
            </w:pPr>
            <w:r w:rsidRPr="00AA72B4">
              <w:rPr>
                <w:sz w:val="20"/>
              </w:rPr>
              <w:t>Otwarty mieszkaniowy rachunek po- wierniczy*</w:t>
            </w:r>
          </w:p>
        </w:tc>
        <w:tc>
          <w:tcPr>
            <w:tcW w:w="3421" w:type="dxa"/>
            <w:tcBorders>
              <w:top w:val="single" w:sz="4" w:space="0" w:color="auto"/>
              <w:left w:val="single" w:sz="4" w:space="0" w:color="auto"/>
              <w:bottom w:val="single" w:sz="4" w:space="0" w:color="auto"/>
              <w:right w:val="single" w:sz="4" w:space="0" w:color="auto"/>
            </w:tcBorders>
            <w:vAlign w:val="center"/>
          </w:tcPr>
          <w:p w14:paraId="34B7801F" w14:textId="430BF17C" w:rsidR="002D58C2" w:rsidRPr="00AA72B4" w:rsidRDefault="00153830" w:rsidP="00E06484">
            <w:pPr>
              <w:pStyle w:val="TableParagraph"/>
              <w:ind w:left="110"/>
              <w:rPr>
                <w:sz w:val="20"/>
              </w:rPr>
            </w:pPr>
            <w:r>
              <w:rPr>
                <w:noProof/>
                <w:sz w:val="20"/>
                <w:lang w:eastAsia="pl-PL"/>
              </w:rPr>
              <mc:AlternateContent>
                <mc:Choice Requires="wps">
                  <w:drawing>
                    <wp:anchor distT="0" distB="0" distL="114300" distR="114300" simplePos="0" relativeHeight="487611392" behindDoc="0" locked="0" layoutInCell="1" allowOverlap="1" wp14:anchorId="3C3C0780" wp14:editId="330CE835">
                      <wp:simplePos x="0" y="0"/>
                      <wp:positionH relativeFrom="column">
                        <wp:posOffset>109220</wp:posOffset>
                      </wp:positionH>
                      <wp:positionV relativeFrom="paragraph">
                        <wp:posOffset>232410</wp:posOffset>
                      </wp:positionV>
                      <wp:extent cx="510540" cy="7620"/>
                      <wp:effectExtent l="0" t="0" r="22860" b="30480"/>
                      <wp:wrapNone/>
                      <wp:docPr id="7" name="Łącznik prosty 7"/>
                      <wp:cNvGraphicFramePr/>
                      <a:graphic xmlns:a="http://schemas.openxmlformats.org/drawingml/2006/main">
                        <a:graphicData uri="http://schemas.microsoft.com/office/word/2010/wordprocessingShape">
                          <wps:wsp>
                            <wps:cNvCnPr/>
                            <wps:spPr>
                              <a:xfrm flipV="1">
                                <a:off x="0" y="0"/>
                                <a:ext cx="5105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DD417" id="Łącznik prosty 7" o:spid="_x0000_s1026" style="position:absolute;flip:y;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8.3pt" to="48.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" strokecolor="black [3040]"/>
                  </w:pict>
                </mc:Fallback>
              </mc:AlternateContent>
            </w:r>
            <w:r>
              <w:rPr>
                <w:noProof/>
                <w:sz w:val="20"/>
                <w:lang w:eastAsia="pl-PL"/>
              </w:rPr>
              <mc:AlternateContent>
                <mc:Choice Requires="wps">
                  <w:drawing>
                    <wp:anchor distT="0" distB="0" distL="114300" distR="114300" simplePos="0" relativeHeight="487610368" behindDoc="0" locked="0" layoutInCell="1" allowOverlap="1" wp14:anchorId="104610B3" wp14:editId="6DFFC90A">
                      <wp:simplePos x="0" y="0"/>
                      <wp:positionH relativeFrom="column">
                        <wp:posOffset>101600</wp:posOffset>
                      </wp:positionH>
                      <wp:positionV relativeFrom="paragraph">
                        <wp:posOffset>97790</wp:posOffset>
                      </wp:positionV>
                      <wp:extent cx="1950720" cy="0"/>
                      <wp:effectExtent l="0" t="0" r="30480" b="19050"/>
                      <wp:wrapNone/>
                      <wp:docPr id="5" name="Łącznik prosty 5"/>
                      <wp:cNvGraphicFramePr/>
                      <a:graphic xmlns:a="http://schemas.openxmlformats.org/drawingml/2006/main">
                        <a:graphicData uri="http://schemas.microsoft.com/office/word/2010/wordprocessingShape">
                          <wps:wsp>
                            <wps:cNvCnPr/>
                            <wps:spPr>
                              <a:xfrm>
                                <a:off x="0" y="0"/>
                                <a:ext cx="195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C7C94" id="Łącznik prosty 5" o:spid="_x0000_s1026" style="position:absolute;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7.7pt" to="161.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" strokecolor="black [3040]"/>
                  </w:pict>
                </mc:Fallback>
              </mc:AlternateContent>
            </w:r>
            <w:r w:rsidR="002D58C2" w:rsidRPr="00AA72B4">
              <w:rPr>
                <w:sz w:val="20"/>
              </w:rPr>
              <w:t>Zamknięty mieszkaniowy rachunek po- wierniczy*</w:t>
            </w:r>
          </w:p>
        </w:tc>
      </w:tr>
      <w:tr w:rsidR="002D58C2" w:rsidRPr="00AA72B4" w14:paraId="14D87F04" w14:textId="77777777" w:rsidTr="006A7C7D">
        <w:trPr>
          <w:trHeight w:val="3082"/>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7D08EFE" w14:textId="77777777" w:rsidR="002D58C2" w:rsidRPr="00AA72B4" w:rsidRDefault="002D58C2" w:rsidP="006A7C7D">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470A9CE3" w14:textId="77777777" w:rsidR="002D58C2" w:rsidRPr="00AA72B4" w:rsidRDefault="002D58C2" w:rsidP="006A7C7D">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7D31788B" w14:textId="77777777" w:rsidR="002D58C2" w:rsidRPr="00AA72B4" w:rsidRDefault="002D58C2" w:rsidP="006A7C7D">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DEA62A8" w14:textId="77777777" w:rsidR="002D58C2" w:rsidRPr="00AA72B4" w:rsidRDefault="002D58C2" w:rsidP="006A7C7D">
            <w:pPr>
              <w:pStyle w:val="TableParagraph"/>
              <w:ind w:left="96"/>
              <w:rPr>
                <w:sz w:val="20"/>
                <w:szCs w:val="20"/>
              </w:rPr>
            </w:pPr>
          </w:p>
          <w:p w14:paraId="53D7B21A" w14:textId="77777777" w:rsidR="002D58C2" w:rsidRPr="00AA72B4" w:rsidRDefault="002D58C2" w:rsidP="006A7C7D">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2D58C2" w:rsidRPr="00AA72B4" w14:paraId="5F329B4D" w14:textId="77777777" w:rsidTr="006A7C7D">
        <w:trPr>
          <w:trHeight w:val="1985"/>
        </w:trPr>
        <w:tc>
          <w:tcPr>
            <w:tcW w:w="9650" w:type="dxa"/>
            <w:gridSpan w:val="3"/>
            <w:tcBorders>
              <w:top w:val="single" w:sz="4" w:space="0" w:color="auto"/>
              <w:left w:val="nil"/>
              <w:bottom w:val="nil"/>
              <w:right w:val="nil"/>
            </w:tcBorders>
            <w:shd w:val="clear" w:color="auto" w:fill="auto"/>
          </w:tcPr>
          <w:p w14:paraId="508D81B0" w14:textId="77777777" w:rsidR="002D58C2" w:rsidRPr="00AA72B4" w:rsidRDefault="002D58C2" w:rsidP="006A7C7D">
            <w:pPr>
              <w:pStyle w:val="Tekstpodstawowy"/>
              <w:spacing w:before="10"/>
              <w:rPr>
                <w:sz w:val="23"/>
              </w:rPr>
            </w:pPr>
            <w:r w:rsidRPr="00AA72B4">
              <w:rPr>
                <w:noProof/>
                <w:lang w:eastAsia="pl-PL"/>
              </w:rPr>
              <mc:AlternateContent>
                <mc:Choice Requires="wps">
                  <w:drawing>
                    <wp:anchor distT="0" distB="0" distL="114300" distR="114300" simplePos="0" relativeHeight="487603200" behindDoc="0" locked="0" layoutInCell="1" allowOverlap="1" wp14:anchorId="24E63256" wp14:editId="2E25CDD5">
                      <wp:simplePos x="0" y="0"/>
                      <wp:positionH relativeFrom="column">
                        <wp:posOffset>107950</wp:posOffset>
                      </wp:positionH>
                      <wp:positionV relativeFrom="paragraph">
                        <wp:posOffset>114300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A13DD" id="Łącznik prosty 16" o:spid="_x0000_s1026" style="position:absolute;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pt" to="165.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" strokecolor="black [3040]"/>
                  </w:pict>
                </mc:Fallback>
              </mc:AlternateContent>
            </w:r>
          </w:p>
          <w:p w14:paraId="5FB5107B" w14:textId="77777777" w:rsidR="002D58C2" w:rsidRPr="00AA72B4" w:rsidRDefault="002D58C2" w:rsidP="006A7C7D">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7A0F9AB8" w14:textId="77777777" w:rsidR="002D58C2" w:rsidRDefault="002D58C2" w:rsidP="006A7C7D">
            <w:pPr>
              <w:pStyle w:val="Akapitzlist"/>
              <w:numPr>
                <w:ilvl w:val="0"/>
                <w:numId w:val="4"/>
              </w:numPr>
              <w:tabs>
                <w:tab w:val="left" w:pos="326"/>
              </w:tabs>
              <w:spacing w:before="120"/>
              <w:ind w:left="329" w:hanging="108"/>
              <w:jc w:val="left"/>
              <w:rPr>
                <w:sz w:val="18"/>
              </w:rPr>
            </w:pPr>
            <w:r w:rsidRPr="00AA72B4">
              <w:rPr>
                <w:noProof/>
                <w:sz w:val="20"/>
                <w:lang w:eastAsia="pl-PL"/>
              </w:rPr>
              <mc:AlternateContent>
                <mc:Choice Requires="wps">
                  <w:drawing>
                    <wp:anchor distT="0" distB="0" distL="114300" distR="114300" simplePos="0" relativeHeight="487604224" behindDoc="0" locked="0" layoutInCell="1" allowOverlap="1" wp14:anchorId="7B562DE1" wp14:editId="342B1836">
                      <wp:simplePos x="0" y="0"/>
                      <wp:positionH relativeFrom="column">
                        <wp:posOffset>107950</wp:posOffset>
                      </wp:positionH>
                      <wp:positionV relativeFrom="paragraph">
                        <wp:posOffset>27305</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93093" id="Łącznik prosty 17" o:spid="_x0000_s1026" style="position:absolute;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15pt" to="54.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" strokecolor="black [3040]"/>
                  </w:pict>
                </mc:Fallback>
              </mc:AlternateContent>
            </w:r>
            <w:r w:rsidRPr="00AA72B4">
              <w:rPr>
                <w:sz w:val="18"/>
              </w:rPr>
              <w:t>Niepotrzebne</w:t>
            </w:r>
            <w:r w:rsidRPr="00AA72B4">
              <w:rPr>
                <w:spacing w:val="-2"/>
                <w:sz w:val="18"/>
              </w:rPr>
              <w:t xml:space="preserve"> </w:t>
            </w:r>
            <w:r w:rsidRPr="00AA72B4">
              <w:rPr>
                <w:sz w:val="18"/>
              </w:rPr>
              <w:t>skreślić.</w:t>
            </w:r>
          </w:p>
          <w:p w14:paraId="40462CD4" w14:textId="77777777" w:rsidR="002D58C2" w:rsidRPr="00AA72B4" w:rsidRDefault="002D58C2" w:rsidP="002D58C2">
            <w:pPr>
              <w:pStyle w:val="Akapitzlist"/>
              <w:tabs>
                <w:tab w:val="left" w:pos="326"/>
              </w:tabs>
              <w:spacing w:before="120"/>
              <w:ind w:left="329" w:firstLine="0"/>
              <w:jc w:val="left"/>
              <w:rPr>
                <w:sz w:val="18"/>
              </w:rPr>
            </w:pPr>
          </w:p>
        </w:tc>
      </w:tr>
      <w:tr w:rsidR="002D58C2" w:rsidRPr="00AA72B4" w14:paraId="0C2480CB" w14:textId="77777777" w:rsidTr="006A7C7D">
        <w:trPr>
          <w:trHeight w:val="557"/>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337CD475" w14:textId="77777777" w:rsidR="002D58C2" w:rsidRPr="00AA72B4" w:rsidRDefault="002D58C2" w:rsidP="006A7C7D">
            <w:pPr>
              <w:pStyle w:val="TableParagraph"/>
              <w:spacing w:before="139"/>
              <w:ind w:left="107" w:right="108"/>
              <w:rPr>
                <w:sz w:val="20"/>
              </w:rPr>
            </w:pPr>
            <w:r w:rsidRPr="00AA72B4">
              <w:rPr>
                <w:sz w:val="20"/>
              </w:rPr>
              <w:t>Główne zasady funkcjonowania wybranego rodzaju</w:t>
            </w:r>
          </w:p>
          <w:p w14:paraId="56EF4D2A" w14:textId="77777777" w:rsidR="002D58C2" w:rsidRPr="00AA72B4" w:rsidRDefault="002D58C2" w:rsidP="006A7C7D">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35703B18" w14:textId="61F01C2E" w:rsidR="002D58C2" w:rsidRPr="00707869" w:rsidRDefault="002D58C2" w:rsidP="0046270C">
            <w:pPr>
              <w:widowControl/>
              <w:spacing w:after="80" w:line="276" w:lineRule="auto"/>
              <w:ind w:left="112" w:right="207"/>
              <w:jc w:val="both"/>
              <w:rPr>
                <w:rFonts w:eastAsia="Calibri"/>
                <w:sz w:val="20"/>
                <w:szCs w:val="20"/>
              </w:rPr>
            </w:pPr>
            <w:r w:rsidRPr="00707869">
              <w:rPr>
                <w:rFonts w:eastAsia="Calibri"/>
                <w:sz w:val="20"/>
                <w:szCs w:val="20"/>
              </w:rPr>
              <w:t xml:space="preserve">Zgodnie z postanowieniami Umowy o prowadzenie otwartego mieszkaniowego rachunku powierniczego zawartej z </w:t>
            </w:r>
            <w:r w:rsidRPr="00707869">
              <w:rPr>
                <w:sz w:val="20"/>
                <w:szCs w:val="20"/>
              </w:rPr>
              <w:t>Bankiem Spółdzielczym w Piasecznie z siedzibą w Piasecznie</w:t>
            </w:r>
            <w:r w:rsidRPr="00707869">
              <w:rPr>
                <w:rFonts w:eastAsia="Calibri"/>
                <w:sz w:val="20"/>
                <w:szCs w:val="20"/>
              </w:rPr>
              <w:t xml:space="preserve"> („Bank”) w dniu </w:t>
            </w:r>
            <w:r w:rsidR="00707869">
              <w:rPr>
                <w:rFonts w:eastAsia="Calibri"/>
                <w:sz w:val="20"/>
                <w:szCs w:val="20"/>
              </w:rPr>
              <w:t>27.01.2026</w:t>
            </w:r>
            <w:r w:rsidRPr="00707869">
              <w:rPr>
                <w:rFonts w:eastAsia="Calibri"/>
                <w:sz w:val="20"/>
                <w:szCs w:val="20"/>
              </w:rPr>
              <w:t xml:space="preserve"> r. („Umowa”) Bank zobowiązał się do otwarcia i prowadzenia dla Dewelopera otwartego mieszkaniowego rachunku powierniczego o numerze </w:t>
            </w:r>
            <w:r w:rsidR="00707869" w:rsidRPr="00707869">
              <w:rPr>
                <w:sz w:val="20"/>
                <w:szCs w:val="20"/>
              </w:rPr>
              <w:t>41 8002 0004 0060 6794 200</w:t>
            </w:r>
            <w:r w:rsidR="00707869">
              <w:rPr>
                <w:sz w:val="20"/>
                <w:szCs w:val="20"/>
              </w:rPr>
              <w:t>6</w:t>
            </w:r>
            <w:r w:rsidR="00707869" w:rsidRPr="00707869">
              <w:rPr>
                <w:sz w:val="20"/>
                <w:szCs w:val="20"/>
              </w:rPr>
              <w:t xml:space="preserve"> 0006</w:t>
            </w:r>
            <w:r w:rsidRPr="00707869">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2D97E4B5" w14:textId="77777777" w:rsidR="002D58C2" w:rsidRPr="00707869" w:rsidRDefault="002D58C2" w:rsidP="0046270C">
            <w:pPr>
              <w:widowControl/>
              <w:spacing w:after="80"/>
              <w:ind w:left="112" w:right="207"/>
              <w:jc w:val="both"/>
              <w:rPr>
                <w:rFonts w:eastAsia="Calibri"/>
                <w:sz w:val="20"/>
                <w:szCs w:val="20"/>
              </w:rPr>
            </w:pPr>
            <w:r w:rsidRPr="00707869">
              <w:rPr>
                <w:rFonts w:eastAsia="Calibri"/>
                <w:sz w:val="20"/>
                <w:szCs w:val="20"/>
              </w:rPr>
              <w:t>Zgodnie z zawartą z Bankiem Umową o prowadzenie OMRP główne zasady funkcjonowania tego rachunku są następujące:</w:t>
            </w:r>
          </w:p>
          <w:p w14:paraId="372DB73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 xml:space="preserve">Bank otwiera i prowadzi na rzecz Dewelopera OMRP w walucie PLN, </w:t>
            </w:r>
            <w:r w:rsidRPr="00707869">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6FD9988E"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Wpłaty dokonywane na powiązane ewidencyjne mieszkaniowe rachunki powiernicze księgowane będą  na OMRP</w:t>
            </w:r>
            <w:r w:rsidRPr="00707869">
              <w:rPr>
                <w:b/>
                <w:sz w:val="20"/>
                <w:szCs w:val="20"/>
              </w:rPr>
              <w:t>;</w:t>
            </w:r>
          </w:p>
          <w:p w14:paraId="09BE83E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Bank zobowiązuje się do przyjmowania i przechowywania środków pieniężnych wpłaconych przez nabywcę na OMRP, z zastrzeżeniem złożenia </w:t>
            </w:r>
            <w:r w:rsidRPr="00707869">
              <w:rPr>
                <w:sz w:val="20"/>
                <w:szCs w:val="20"/>
              </w:rPr>
              <w:lastRenderedPageBreak/>
              <w:t xml:space="preserve">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707869">
              <w:rPr>
                <w:sz w:val="20"/>
                <w:szCs w:val="20"/>
              </w:rPr>
              <w:br/>
              <w:t>w Banku, z zastrzeżeniem postanowień § 6, 8, 9 i 10 Umowy OMPR  lub do zwrotu środków pieniężnych nabywców w przypadkach określonych w Umowie OMRP;</w:t>
            </w:r>
          </w:p>
          <w:p w14:paraId="6CD7531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zobowiązany jest do niezwłocznego informowania Banku o wszelkich zmianach umowy deweloperskiej w terminie  3 dni od dnia zaistnienia takiego zdarzenia;</w:t>
            </w:r>
          </w:p>
          <w:p w14:paraId="1B9B8435"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 xml:space="preserve">Deweloper </w:t>
            </w:r>
            <w:r w:rsidRPr="00707869">
              <w:rPr>
                <w:sz w:val="20"/>
                <w:szCs w:val="20"/>
              </w:rPr>
              <w:t>w treści umowy deweloperskiej przyporządkowuje każdemu nabywcy ewidencyjny numer OMRP określony w Wykazie ewidencyjnych OMRP będącym załącznikiem do Umowy OMRP; ewidencyjny numer OMPR jest indywidualny i może być wykorzystany wyłącznie do jednej umowy deweloperskiej zawartej z danym nabywcą; Deweloper ponosi odpowiedzialność za prawidłowe wskazanie odrębnie dla każdego nabywcy ewidencyjnego numeru OMPR w umowie deweloperskiej;</w:t>
            </w:r>
          </w:p>
          <w:p w14:paraId="382B99A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na każde żądanie Banku Deweloper jest zobowiązany złożyć niezwłocznie w Banku wypis aktu notarialnego stanowiącego umowę deweloperską lub wypis aktu notarialnego stanowiącego zmianę tej umowy;</w:t>
            </w:r>
          </w:p>
          <w:p w14:paraId="7BB18E0D"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środki pieniężne zgromadzone na OMRP są nieoprocentowane;</w:t>
            </w:r>
          </w:p>
          <w:p w14:paraId="65A37D62"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0" w:name="_Hlk107393212"/>
            <w:r w:rsidRPr="00707869">
              <w:rPr>
                <w:sz w:val="20"/>
                <w:szCs w:val="20"/>
              </w:rPr>
              <w:t>o wartości nie niższej niż należna składka</w:t>
            </w:r>
            <w:bookmarkEnd w:id="0"/>
            <w:r w:rsidRPr="00707869">
              <w:rPr>
                <w:sz w:val="20"/>
                <w:szCs w:val="20"/>
              </w:rPr>
              <w:t>;</w:t>
            </w:r>
          </w:p>
          <w:p w14:paraId="4C0E11C3"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52CC34A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7F0D3AE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Deweloper zawiadamia Bank o zakończeniu każdego etapu realizacji przedsięwzięcia deweloperskiego poprzez złożenie </w:t>
            </w:r>
            <w:bookmarkStart w:id="1" w:name="_Hlk104191579"/>
            <w:r w:rsidRPr="00707869">
              <w:rPr>
                <w:sz w:val="20"/>
                <w:szCs w:val="20"/>
              </w:rPr>
              <w:t>zawiadomienia o zakończeniu danego etapu wraz z</w:t>
            </w:r>
            <w:bookmarkEnd w:id="1"/>
            <w:r w:rsidRPr="00707869">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39993490"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zakończenie każdego etapu realizacji przedsięwzięcia deweloperskiego zostanie wyraźnie stwierdzone odrębnym wpisem kierownika budowy w dzienniku budowy;</w:t>
            </w:r>
          </w:p>
          <w:p w14:paraId="45825C5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351D624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lastRenderedPageBreak/>
              <w:t>w trakcie kontroli Bank ma prawo wglądu do rachunków bankowych Dewelopera oraz kontroli dokumentacji w zakresie dotyczącym przedsięwzięcia deweloperskiego;</w:t>
            </w:r>
          </w:p>
          <w:p w14:paraId="434F19A0"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kontrola Banku w związku z realizacją przez dewelopera umowy deweloperskiej obejmuje</w:t>
            </w:r>
            <w:bookmarkStart w:id="2" w:name="mip59469168"/>
            <w:bookmarkStart w:id="3" w:name="mip59469170"/>
            <w:bookmarkEnd w:id="2"/>
            <w:bookmarkEnd w:id="3"/>
            <w:r w:rsidRPr="00707869">
              <w:rPr>
                <w:sz w:val="20"/>
                <w:szCs w:val="20"/>
              </w:rPr>
              <w:t>:</w:t>
            </w:r>
          </w:p>
          <w:p w14:paraId="4C96E9F0" w14:textId="77777777" w:rsidR="002D58C2" w:rsidRPr="00707869" w:rsidRDefault="002D58C2" w:rsidP="006D6266">
            <w:pPr>
              <w:widowControl/>
              <w:numPr>
                <w:ilvl w:val="0"/>
                <w:numId w:val="20"/>
              </w:numPr>
              <w:autoSpaceDE/>
              <w:autoSpaceDN/>
              <w:spacing w:before="120" w:line="276" w:lineRule="auto"/>
              <w:ind w:left="395" w:right="207" w:hanging="284"/>
              <w:jc w:val="both"/>
              <w:rPr>
                <w:sz w:val="20"/>
                <w:szCs w:val="20"/>
              </w:rPr>
            </w:pPr>
            <w:r w:rsidRPr="00707869">
              <w:rPr>
                <w:sz w:val="20"/>
                <w:szCs w:val="20"/>
              </w:rPr>
              <w:t xml:space="preserve">sprawdzenie, czy: </w:t>
            </w:r>
          </w:p>
          <w:p w14:paraId="54997BB8"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707869">
                <w:rPr>
                  <w:rStyle w:val="Hipercze"/>
                  <w:color w:val="auto"/>
                  <w:sz w:val="20"/>
                  <w:szCs w:val="20"/>
                  <w:u w:val="none"/>
                </w:rPr>
                <w:t>art. 38 ust. 2</w:t>
              </w:r>
            </w:hyperlink>
            <w:r w:rsidRPr="00707869">
              <w:rPr>
                <w:sz w:val="20"/>
                <w:szCs w:val="20"/>
              </w:rPr>
              <w:t xml:space="preserve"> Ustawy deweloperskiej, w przypadku gdy Deweloper nie jest właścicielem albo użytkownikiem wieczystym nieruchomości, </w:t>
            </w:r>
          </w:p>
          <w:p w14:paraId="1F2C3263"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bookmarkStart w:id="4" w:name="_Hlk104198216"/>
            <w:r w:rsidRPr="00707869">
              <w:rPr>
                <w:sz w:val="20"/>
                <w:szCs w:val="20"/>
              </w:rPr>
              <w:t xml:space="preserve">wobec Dewelopera nie zostało wszczęte postępowanie restrukturyzacyjne albo upadłościowe, przez weryfikację wpisu w KRS oraz informacji zawartych w KRZ, </w:t>
            </w:r>
          </w:p>
          <w:bookmarkEnd w:id="4"/>
          <w:p w14:paraId="7D95D30F"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posiada pozwolenie na budowę albo dokonał zgłoszenia budowy, do którego organ administracji architektoniczno-budowlanej nie wniósł sprzeciwu, </w:t>
            </w:r>
          </w:p>
          <w:p w14:paraId="77CED12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planowane przez Dewelopera przeznaczenie środków, które będą wypłacone z OMRP, jest zgodne ze sposobem wydatkowania środków określonym w </w:t>
            </w:r>
            <w:hyperlink r:id="rId11" w:history="1">
              <w:r w:rsidRPr="00707869">
                <w:rPr>
                  <w:rStyle w:val="Hipercze"/>
                  <w:color w:val="auto"/>
                  <w:sz w:val="20"/>
                  <w:szCs w:val="20"/>
                  <w:u w:val="none"/>
                </w:rPr>
                <w:t>art. 13</w:t>
              </w:r>
            </w:hyperlink>
            <w:r w:rsidRPr="00707869">
              <w:rPr>
                <w:sz w:val="20"/>
                <w:szCs w:val="20"/>
              </w:rPr>
              <w:t xml:space="preserve"> Ustawy deweloperskiej, </w:t>
            </w:r>
          </w:p>
          <w:p w14:paraId="543A6B7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wydatkowanie środków wypłaconych z OMRP jest zgodne ze sposobem wydatkowania środków określonym w </w:t>
            </w:r>
            <w:hyperlink r:id="rId12" w:history="1">
              <w:r w:rsidRPr="00707869">
                <w:rPr>
                  <w:rStyle w:val="Hipercze"/>
                  <w:color w:val="auto"/>
                  <w:sz w:val="20"/>
                  <w:szCs w:val="20"/>
                  <w:u w:val="none"/>
                </w:rPr>
                <w:t>art. 13</w:t>
              </w:r>
            </w:hyperlink>
            <w:r w:rsidRPr="00707869">
              <w:rPr>
                <w:sz w:val="20"/>
                <w:szCs w:val="20"/>
              </w:rPr>
              <w:t xml:space="preserve"> Ustawy, </w:t>
            </w:r>
          </w:p>
          <w:p w14:paraId="60393A73"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z podatkami i składkami na ubezpieczenie społeczne i zdrowotne, </w:t>
            </w:r>
          </w:p>
          <w:p w14:paraId="0E842A8B"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uregulował wymagalne i bezsporne zobowiązania pieniężne wobec wykonawców lub podwykonawców, </w:t>
            </w:r>
          </w:p>
          <w:p w14:paraId="7F60C506"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dokonał wpłaty składki na DFG w należnej wysokości, </w:t>
            </w:r>
          </w:p>
          <w:p w14:paraId="3E736FAA"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ze zobowiązaniami wobec nabywców, którzy w ramach danego przedsięwzięcia deweloperskiego odstąpili od umowy na podstawie </w:t>
            </w:r>
            <w:hyperlink r:id="rId13" w:history="1">
              <w:r w:rsidRPr="00707869">
                <w:rPr>
                  <w:rStyle w:val="Hipercze"/>
                  <w:color w:val="auto"/>
                  <w:sz w:val="20"/>
                  <w:szCs w:val="20"/>
                  <w:u w:val="none"/>
                </w:rPr>
                <w:t>art. 43 ust. 1-6</w:t>
              </w:r>
            </w:hyperlink>
            <w:r w:rsidRPr="00707869">
              <w:rPr>
                <w:sz w:val="20"/>
                <w:szCs w:val="20"/>
              </w:rPr>
              <w:t xml:space="preserve"> Ustawy deweloperskiej, </w:t>
            </w:r>
          </w:p>
          <w:p w14:paraId="6D8FA997"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 xml:space="preserve">Deweloper nie zalega wobec DFG ze zobowiązaniem wynikającym z realizacji przez DFG zwrotu wpłat nabywcy w sytuacji, o której mowa w </w:t>
            </w:r>
            <w:hyperlink r:id="rId14" w:history="1">
              <w:r w:rsidRPr="00707869">
                <w:rPr>
                  <w:rStyle w:val="Hipercze"/>
                  <w:color w:val="auto"/>
                  <w:sz w:val="20"/>
                  <w:szCs w:val="20"/>
                  <w:u w:val="none"/>
                </w:rPr>
                <w:t>art. 48 ust. 1 pkt 6</w:t>
              </w:r>
            </w:hyperlink>
            <w:r w:rsidRPr="00707869">
              <w:rPr>
                <w:sz w:val="20"/>
                <w:szCs w:val="20"/>
              </w:rPr>
              <w:t xml:space="preserve"> Ustawy deweloperskiej,</w:t>
            </w:r>
          </w:p>
          <w:p w14:paraId="3B6A0815" w14:textId="77777777" w:rsidR="002D58C2" w:rsidRPr="00707869" w:rsidRDefault="002D58C2" w:rsidP="006D6266">
            <w:pPr>
              <w:widowControl/>
              <w:numPr>
                <w:ilvl w:val="2"/>
                <w:numId w:val="19"/>
              </w:numPr>
              <w:autoSpaceDE/>
              <w:autoSpaceDN/>
              <w:spacing w:line="276" w:lineRule="auto"/>
              <w:ind w:left="537" w:right="207" w:hanging="141"/>
              <w:jc w:val="both"/>
              <w:rPr>
                <w:sz w:val="20"/>
                <w:szCs w:val="20"/>
              </w:rPr>
            </w:pPr>
            <w:r w:rsidRPr="00707869">
              <w:rPr>
                <w:sz w:val="20"/>
                <w:szCs w:val="20"/>
              </w:rPr>
              <w:t>Deweloper wykonał w terminie obowiązek przekazania do Ewidencji DFG danych i informacji o których mowa w art. 51 ust. 1 pkt 3 Ustawy deweloperskiej;</w:t>
            </w:r>
          </w:p>
          <w:p w14:paraId="6DC4DBC7" w14:textId="77777777" w:rsidR="002D58C2" w:rsidRPr="00707869" w:rsidRDefault="002D58C2" w:rsidP="006D6266">
            <w:pPr>
              <w:widowControl/>
              <w:numPr>
                <w:ilvl w:val="0"/>
                <w:numId w:val="20"/>
              </w:numPr>
              <w:autoSpaceDE/>
              <w:autoSpaceDN/>
              <w:spacing w:line="276" w:lineRule="auto"/>
              <w:ind w:left="395" w:right="207" w:hanging="284"/>
              <w:jc w:val="both"/>
              <w:rPr>
                <w:sz w:val="20"/>
                <w:szCs w:val="20"/>
              </w:rPr>
            </w:pPr>
            <w:r w:rsidRPr="00707869">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34304C71"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 xml:space="preserve">wpisu kierownika budowy w dzienniku budowy, </w:t>
            </w:r>
          </w:p>
          <w:p w14:paraId="3BF15B4D"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 xml:space="preserve">udokumentowania faktycznego zaawansowania robót budowlanych na poziomie wymaganym dla kontrolowanego etapu, </w:t>
            </w:r>
          </w:p>
          <w:p w14:paraId="3548610E"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34C025E3" w14:textId="77777777" w:rsidR="002D58C2" w:rsidRPr="00707869" w:rsidRDefault="002D58C2" w:rsidP="006D6266">
            <w:pPr>
              <w:widowControl/>
              <w:numPr>
                <w:ilvl w:val="0"/>
                <w:numId w:val="21"/>
              </w:numPr>
              <w:autoSpaceDE/>
              <w:autoSpaceDN/>
              <w:spacing w:line="276" w:lineRule="auto"/>
              <w:ind w:left="537" w:right="207" w:hanging="142"/>
              <w:jc w:val="both"/>
              <w:rPr>
                <w:sz w:val="20"/>
                <w:szCs w:val="20"/>
              </w:rPr>
            </w:pPr>
            <w:r w:rsidRPr="00707869">
              <w:rPr>
                <w:sz w:val="20"/>
                <w:szCs w:val="20"/>
              </w:rPr>
              <w:t>uzyskania decyzji o pozwoleniu na użytkowanie albo dokonania zawiadomienia o zakończeniu budowy -  w przypadku zakończenia robót budowlanych.</w:t>
            </w:r>
          </w:p>
          <w:p w14:paraId="4A7A3A1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lastRenderedPageBreak/>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4E13B99B"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wstrzymuje wypłatę środków z OMRP i wyznacza Deweloperowi termin na usunięcie nieprawidłowości w przypadku:</w:t>
            </w:r>
          </w:p>
          <w:p w14:paraId="65C4580E"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bookmarkStart w:id="5" w:name="mip59469179"/>
            <w:bookmarkEnd w:id="5"/>
            <w:r w:rsidRPr="00707869">
              <w:rPr>
                <w:sz w:val="20"/>
                <w:szCs w:val="20"/>
              </w:rPr>
              <w:t>negatywnej oceny jednego z elementów określonych w pkt 1) lit. a, c-e oraz h lub pkt 2) powyżej;</w:t>
            </w:r>
          </w:p>
          <w:p w14:paraId="38730EBE"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bookmarkStart w:id="6" w:name="mip59469180"/>
            <w:bookmarkEnd w:id="6"/>
            <w:r w:rsidRPr="00707869">
              <w:rPr>
                <w:sz w:val="20"/>
                <w:szCs w:val="20"/>
              </w:rPr>
              <w:t>braku oświadczeń Dewelopera, na podstawie których są wykonywane czynności kontrolne, o których mowa w pkt 1) lit. f, g, i, j powyżej;</w:t>
            </w:r>
            <w:bookmarkStart w:id="7" w:name="mip59469181"/>
            <w:bookmarkEnd w:id="7"/>
          </w:p>
          <w:p w14:paraId="310959F4" w14:textId="77777777" w:rsidR="002D58C2" w:rsidRPr="00707869" w:rsidRDefault="002D58C2" w:rsidP="006D6266">
            <w:pPr>
              <w:widowControl/>
              <w:numPr>
                <w:ilvl w:val="0"/>
                <w:numId w:val="22"/>
              </w:numPr>
              <w:autoSpaceDE/>
              <w:autoSpaceDN/>
              <w:spacing w:line="276" w:lineRule="auto"/>
              <w:ind w:left="537" w:right="207" w:hanging="283"/>
              <w:jc w:val="both"/>
              <w:rPr>
                <w:sz w:val="20"/>
                <w:szCs w:val="20"/>
              </w:rPr>
            </w:pPr>
            <w:r w:rsidRPr="00707869">
              <w:rPr>
                <w:sz w:val="20"/>
                <w:szCs w:val="20"/>
              </w:rPr>
              <w:t>wszczęcia wobec Dewelopera postępowania restrukturyzacyjnego albo upadłościowego;</w:t>
            </w:r>
          </w:p>
          <w:p w14:paraId="4ECCB1B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Deweloper nie wykonał w terminie obowiązku przekazania do Ewidencji DFG danych i informacji, o których mowa w pkt 1) lit. k powyżej Bank wstrzymuje wypłatę środków  do czasu przekazania danych do Ewidencji DFG;</w:t>
            </w:r>
          </w:p>
          <w:p w14:paraId="1DC9BB27"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wypłaca Deweloperowi środki z OMRP wyłącznie po usunięciu nieprawidłowości wskazanych powyżej;</w:t>
            </w:r>
          </w:p>
          <w:p w14:paraId="5F1D979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0D4C6BB2"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47CC533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04A1771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41628ED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w:t>
            </w:r>
            <w:r w:rsidRPr="00707869">
              <w:rPr>
                <w:sz w:val="20"/>
                <w:szCs w:val="20"/>
              </w:rPr>
              <w:lastRenderedPageBreak/>
              <w:t xml:space="preserve">przenoszącej na nabywcę prawa, w stanie wolnym od obciążeń, praw, roszczeń osób trzecich z wyjątkiem obciążeń, na które nabywca wyraził zgodę, </w:t>
            </w:r>
            <w:bookmarkStart w:id="8" w:name="_Hlk105031205"/>
            <w:r w:rsidRPr="00707869">
              <w:rPr>
                <w:sz w:val="20"/>
                <w:szCs w:val="20"/>
              </w:rPr>
              <w:t>po zweryfikowaniu tego stanu na podstawie analizy działu III i IV księgi wieczystej prowadzonej dla przedmiotu nabycia w systemie informatycznym eKW</w:t>
            </w:r>
            <w:bookmarkEnd w:id="8"/>
            <w:r w:rsidRPr="00707869">
              <w:rPr>
                <w:sz w:val="20"/>
                <w:szCs w:val="20"/>
              </w:rPr>
              <w:t>;</w:t>
            </w:r>
          </w:p>
          <w:p w14:paraId="7D0E8DA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rFonts w:eastAsia="Calibri"/>
                <w:sz w:val="20"/>
                <w:szCs w:val="20"/>
              </w:rPr>
              <w:t>w</w:t>
            </w:r>
            <w:r w:rsidRPr="00707869">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325CCDFB"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zobowiązuje się dysponować środkami wypłacanymi z OMPR wyłącznie w celu finansowania lub refinansowania przedsięwzięcia deweloperskiego, dla którego jest prowadzony OMRP;</w:t>
            </w:r>
          </w:p>
          <w:p w14:paraId="2D56E45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odstąpienia od umowy deweloperskiej przez nabywcę lub Dewelopera,  Bank wypłaca nabywcy przypadające mu środki pieniężne pozostałe na OMRP w nominalnej wysokości, niezwłocznie po otrzymaniu skutecznego oświadczenia o odstąpieniu od jednej z tych umów wraz z potwierdzeniem doręczenia  oświadczenia o odstąpieniu Deweloperowi;</w:t>
            </w:r>
          </w:p>
          <w:p w14:paraId="79827C06"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 xml:space="preserve">Oświadczenie woli  o odstąpieniu od umowy deweloperskiej jest skuteczne, jeżeli zawiera zgodę na wykreślenie z księgi wieczystej roszczeń, o których mowa w </w:t>
            </w:r>
            <w:hyperlink r:id="rId15" w:history="1">
              <w:r w:rsidRPr="00707869">
                <w:rPr>
                  <w:sz w:val="20"/>
                  <w:szCs w:val="20"/>
                </w:rPr>
                <w:t>art. 38 ust. 2</w:t>
              </w:r>
            </w:hyperlink>
            <w:r w:rsidRPr="00707869">
              <w:rPr>
                <w:sz w:val="20"/>
                <w:szCs w:val="20"/>
              </w:rPr>
              <w:t xml:space="preserve"> Ustawy deweloperskiej i jest złożone w formie pisemnej z podpisami notarialnie poświadczonymi;</w:t>
            </w:r>
          </w:p>
          <w:p w14:paraId="1DDCE8A5"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9" w:name="_Hlk104200869"/>
          </w:p>
          <w:p w14:paraId="3ED5BC2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28A04FE8"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926370C"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upoważnia Bank do pobierania z jego rachunku bieżącego opłat związanych z prowadzeniem OMRP i jednocześnie zobowiązuje się do zapewnienia środków na swoim rachunku w dniu pobierania opłat;</w:t>
            </w:r>
          </w:p>
          <w:p w14:paraId="3A1A90F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Deweloper zobowiązany jest do dokonywania rozliczeń z podwykonawcami przedsięwzięcia deweloperskiego, zgodnie z łączącymi go umowami z podwykonawcami;</w:t>
            </w:r>
          </w:p>
          <w:p w14:paraId="28372F4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Umowa OMRP zawarta jest na czas oznaczony, tj. do  dnia, w którym nastąpi przeniesienie praw z ostatniej umowy deweloperskiej ramach  przedsięwzięcia deweloperskiego;</w:t>
            </w:r>
          </w:p>
          <w:p w14:paraId="681D02A4"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zamknięcie OMPR następuje na wniosek Dewelopera, jednak nie wcześniej niż do czasu rozliczenia ostatniego rachunku nabywcy, tj. przejścia całej kwoty należnej Deweloperowi przez OMRP;</w:t>
            </w:r>
          </w:p>
          <w:p w14:paraId="3BFB3D9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3076DF44"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niedopełnienie przez Dewelopera obowiązków wynikających z Umowy;</w:t>
            </w:r>
          </w:p>
          <w:p w14:paraId="5B5FEE85"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lastRenderedPageBreak/>
              <w:t>podanie przez Dewelopera nieprawdziwych informacji przy zawieraniu Umowy OMRP lub umowy o prowadzenie rachunku bieżącego;</w:t>
            </w:r>
          </w:p>
          <w:p w14:paraId="0A4E54B6"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nieterminowe realizowanie zobowiązań kredytowych wobec Banku przez Dewelopera;</w:t>
            </w:r>
          </w:p>
          <w:p w14:paraId="7A148F46"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nieuiszczenie należnej Bankowi opłat przez okres co najmniej dwóch kolejnych miesięcy;</w:t>
            </w:r>
          </w:p>
          <w:p w14:paraId="01C96360" w14:textId="77777777" w:rsidR="002D58C2" w:rsidRPr="00707869" w:rsidRDefault="002D58C2" w:rsidP="006D6266">
            <w:pPr>
              <w:widowControl/>
              <w:numPr>
                <w:ilvl w:val="2"/>
                <w:numId w:val="23"/>
              </w:numPr>
              <w:autoSpaceDE/>
              <w:autoSpaceDN/>
              <w:spacing w:line="276" w:lineRule="auto"/>
              <w:ind w:left="537" w:right="207" w:hanging="284"/>
              <w:jc w:val="both"/>
              <w:rPr>
                <w:sz w:val="20"/>
                <w:szCs w:val="20"/>
              </w:rPr>
            </w:pPr>
            <w:r w:rsidRPr="00707869">
              <w:rPr>
                <w:sz w:val="20"/>
                <w:szCs w:val="20"/>
              </w:rPr>
              <w:t>uzyskania przez Bank informacji uzasadniających podejrzenie popełnienia przestępstwa przez Dewelopera, w tym przestępstwa z wykorzystaniem rachunku lub przestępstwa na szkodę Banku;</w:t>
            </w:r>
          </w:p>
          <w:p w14:paraId="25F5FF91"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Bank informuje nabywcę na papierze lub innym trwałym nośniku o terminie, w którym wypowiedział Umowę OMRP, w terminie 10 dni od dnia jej wypowiedzenia;</w:t>
            </w:r>
          </w:p>
          <w:bookmarkEnd w:id="9"/>
          <w:p w14:paraId="695A1F2A"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wypowiedzenia Umowy OMRP, Deweloper zobowiązany jest niezwłocznie założyć nowy mieszkaniowy rachunek powierniczy w innym banku, jednak nie później niż w terminie 60 dni kalendarzowych od dnia wypowiedzenia Umowy OMRP z zastrzeżeniem że przedmiotem zawieranej umowy jest prowadzenie takiego samego rodzaju mieszkaniowego rachunku powierniczego, jak w przypadku Umowy OMRP, która została wypowiedziana;</w:t>
            </w:r>
          </w:p>
          <w:p w14:paraId="416A75A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2C30A159" w14:textId="77777777" w:rsidR="002D58C2" w:rsidRPr="00707869" w:rsidRDefault="002D58C2" w:rsidP="0046270C">
            <w:pPr>
              <w:pStyle w:val="Akapitzlist"/>
              <w:widowControl/>
              <w:numPr>
                <w:ilvl w:val="0"/>
                <w:numId w:val="8"/>
              </w:numPr>
              <w:spacing w:line="276" w:lineRule="auto"/>
              <w:ind w:left="395" w:right="207" w:hanging="283"/>
              <w:rPr>
                <w:rFonts w:eastAsia="Calibri"/>
                <w:sz w:val="20"/>
                <w:szCs w:val="20"/>
              </w:rPr>
            </w:pPr>
            <w:r w:rsidRPr="00707869">
              <w:rPr>
                <w:sz w:val="20"/>
                <w:szCs w:val="20"/>
              </w:rPr>
              <w:t>w przypadku gdy Deweloper nie przedstawi oświadczenia z nowego banku, w terminie 60 dni od dnia wypowiedzenia Umowy OMRP, Bank niezwłocznie zwraca nabywcom środki znajdujące się na OMRP;</w:t>
            </w:r>
          </w:p>
          <w:p w14:paraId="60AA9BB6" w14:textId="77777777" w:rsidR="002D58C2" w:rsidRPr="001A5642" w:rsidRDefault="002D58C2" w:rsidP="006D6266">
            <w:pPr>
              <w:pStyle w:val="Akapitzlist"/>
              <w:widowControl/>
              <w:numPr>
                <w:ilvl w:val="0"/>
                <w:numId w:val="16"/>
              </w:numPr>
              <w:adjustRightInd w:val="0"/>
              <w:spacing w:line="276" w:lineRule="auto"/>
              <w:ind w:left="395" w:right="207" w:hanging="283"/>
              <w:rPr>
                <w:rFonts w:ascii="CIDFont+F2" w:eastAsiaTheme="minorHAnsi" w:hAnsi="CIDFont+F2" w:cs="CIDFont+F2"/>
                <w:sz w:val="24"/>
                <w:szCs w:val="24"/>
              </w:rPr>
            </w:pPr>
            <w:r w:rsidRPr="00707869">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2D58C2" w:rsidRPr="00AA72B4" w14:paraId="39713772" w14:textId="77777777" w:rsidTr="006A7C7D">
        <w:trPr>
          <w:trHeight w:val="978"/>
        </w:trPr>
        <w:tc>
          <w:tcPr>
            <w:tcW w:w="2811" w:type="dxa"/>
            <w:tcBorders>
              <w:top w:val="single" w:sz="4" w:space="0" w:color="auto"/>
            </w:tcBorders>
            <w:shd w:val="clear" w:color="auto" w:fill="F3F3F3"/>
          </w:tcPr>
          <w:p w14:paraId="6F6D9FE5" w14:textId="77777777" w:rsidR="002D58C2" w:rsidRPr="00AA72B4" w:rsidRDefault="002D58C2" w:rsidP="006A7C7D">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5B9BFE37" w14:textId="77777777" w:rsidR="002D58C2" w:rsidRPr="00AA72B4" w:rsidRDefault="002D58C2" w:rsidP="006A7C7D">
            <w:pPr>
              <w:pStyle w:val="TableParagraph"/>
              <w:spacing w:line="276" w:lineRule="auto"/>
              <w:ind w:left="96"/>
              <w:rPr>
                <w:sz w:val="20"/>
                <w:szCs w:val="20"/>
              </w:rPr>
            </w:pPr>
            <w:r w:rsidRPr="00AA72B4">
              <w:rPr>
                <w:sz w:val="20"/>
                <w:szCs w:val="20"/>
              </w:rPr>
              <w:t>Bank Spółdzielczy w Piasecznie z siedzibą w Piasecznie</w:t>
            </w:r>
          </w:p>
          <w:p w14:paraId="0A745EB9" w14:textId="77777777" w:rsidR="002D58C2" w:rsidRPr="00AA72B4" w:rsidRDefault="002D58C2" w:rsidP="006A7C7D">
            <w:pPr>
              <w:pStyle w:val="TableParagraph"/>
              <w:spacing w:line="276" w:lineRule="auto"/>
              <w:ind w:left="96"/>
              <w:rPr>
                <w:sz w:val="20"/>
                <w:szCs w:val="20"/>
              </w:rPr>
            </w:pPr>
            <w:r w:rsidRPr="00AA72B4">
              <w:rPr>
                <w:sz w:val="20"/>
                <w:szCs w:val="20"/>
              </w:rPr>
              <w:t>Adres: ul. Kościuszki 23, 05-500 Piaseczno</w:t>
            </w:r>
          </w:p>
          <w:p w14:paraId="2D629169" w14:textId="77777777" w:rsidR="002D58C2" w:rsidRPr="00AA72B4" w:rsidRDefault="002D58C2" w:rsidP="006A7C7D">
            <w:pPr>
              <w:pStyle w:val="TableParagraph"/>
              <w:spacing w:line="276" w:lineRule="auto"/>
              <w:ind w:left="96"/>
              <w:rPr>
                <w:sz w:val="18"/>
              </w:rPr>
            </w:pPr>
            <w:r w:rsidRPr="00AA72B4">
              <w:rPr>
                <w:sz w:val="20"/>
                <w:szCs w:val="20"/>
              </w:rPr>
              <w:t>KRS: 0000057537, REGON: 000508773, NIP: 123-00-04-918</w:t>
            </w:r>
          </w:p>
        </w:tc>
      </w:tr>
      <w:tr w:rsidR="002D58C2" w:rsidRPr="00AA72B4" w14:paraId="0BFCA4C2" w14:textId="77777777" w:rsidTr="006A7C7D">
        <w:trPr>
          <w:trHeight w:val="699"/>
        </w:trPr>
        <w:tc>
          <w:tcPr>
            <w:tcW w:w="2811" w:type="dxa"/>
            <w:shd w:val="clear" w:color="auto" w:fill="F3F3F3"/>
          </w:tcPr>
          <w:p w14:paraId="4768E323" w14:textId="77777777" w:rsidR="002D58C2" w:rsidRPr="00AA72B4" w:rsidRDefault="002D58C2" w:rsidP="006A7C7D">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1DDE7D93" w14:textId="77777777" w:rsidR="002D58C2" w:rsidRPr="00BB6D59" w:rsidRDefault="002D58C2" w:rsidP="006A7C7D">
            <w:pPr>
              <w:widowControl/>
              <w:autoSpaceDE/>
              <w:spacing w:after="100" w:line="264" w:lineRule="auto"/>
              <w:ind w:left="112" w:right="207"/>
              <w:jc w:val="both"/>
              <w:rPr>
                <w:bCs/>
                <w:sz w:val="20"/>
                <w:szCs w:val="20"/>
              </w:rPr>
            </w:pPr>
            <w:r w:rsidRPr="00AA72B4">
              <w:rPr>
                <w:bCs/>
                <w:sz w:val="20"/>
                <w:szCs w:val="20"/>
              </w:rPr>
              <w:t xml:space="preserve">Przedsięwzięcie Deweloperskie będzie realizowane w następującym </w:t>
            </w:r>
            <w:r w:rsidRPr="00BB6D59">
              <w:rPr>
                <w:bCs/>
                <w:sz w:val="20"/>
                <w:szCs w:val="20"/>
              </w:rPr>
              <w:t>harmonogramie:</w:t>
            </w:r>
          </w:p>
          <w:p w14:paraId="7B842B4B" w14:textId="160C25DA"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1</w:t>
            </w:r>
            <w:r w:rsidRPr="00BB6D59">
              <w:rPr>
                <w:sz w:val="20"/>
                <w:szCs w:val="20"/>
                <w:lang w:eastAsia="pl-PL"/>
              </w:rPr>
              <w:t xml:space="preserve"> –</w:t>
            </w:r>
            <w:r w:rsidRPr="00BB6D59">
              <w:rPr>
                <w:color w:val="222222"/>
                <w:sz w:val="20"/>
                <w:szCs w:val="20"/>
                <w:shd w:val="clear" w:color="auto" w:fill="FFFFFF"/>
              </w:rPr>
              <w:t xml:space="preserve"> dokumentacja projektowa i pozostała, podłączenie pr</w:t>
            </w:r>
            <w:r w:rsidR="00BB6D59" w:rsidRPr="00BB6D59">
              <w:rPr>
                <w:color w:val="222222"/>
                <w:sz w:val="20"/>
                <w:szCs w:val="20"/>
                <w:shd w:val="clear" w:color="auto" w:fill="FFFFFF"/>
              </w:rPr>
              <w:t>ądu budowalnego, fundamenty</w:t>
            </w:r>
            <w:r w:rsidRPr="00BB6D59">
              <w:rPr>
                <w:color w:val="222222"/>
                <w:sz w:val="20"/>
                <w:szCs w:val="20"/>
                <w:shd w:val="clear" w:color="auto" w:fill="FFFFFF"/>
              </w:rPr>
              <w:t xml:space="preserve">, roboty ziemne </w:t>
            </w:r>
            <w:r w:rsidRPr="00BB6D59">
              <w:rPr>
                <w:sz w:val="20"/>
                <w:szCs w:val="20"/>
                <w:lang w:eastAsia="pl-PL"/>
              </w:rPr>
              <w:t xml:space="preserve">–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00FC5C14">
              <w:rPr>
                <w:sz w:val="20"/>
                <w:szCs w:val="20"/>
                <w:u w:val="single"/>
                <w:lang w:eastAsia="pl-PL"/>
              </w:rPr>
              <w:t xml:space="preserve">termin zakończenia do </w:t>
            </w:r>
            <w:r w:rsidR="00FC5C14" w:rsidRPr="00FC5C14">
              <w:rPr>
                <w:b/>
                <w:sz w:val="20"/>
                <w:szCs w:val="20"/>
                <w:u w:val="single"/>
                <w:lang w:eastAsia="pl-PL"/>
              </w:rPr>
              <w:t>dnia</w:t>
            </w:r>
            <w:r w:rsidRPr="00FC5C14">
              <w:rPr>
                <w:b/>
                <w:sz w:val="20"/>
                <w:szCs w:val="20"/>
                <w:u w:val="single"/>
                <w:lang w:eastAsia="pl-PL"/>
              </w:rPr>
              <w:t> </w:t>
            </w:r>
            <w:r w:rsidR="00BB6D59" w:rsidRPr="00FC5C14">
              <w:rPr>
                <w:b/>
                <w:bCs/>
                <w:sz w:val="20"/>
                <w:szCs w:val="20"/>
                <w:u w:val="single"/>
                <w:lang w:eastAsia="pl-PL"/>
              </w:rPr>
              <w:t>15.01.2026</w:t>
            </w:r>
            <w:r w:rsidRPr="00FC5C14">
              <w:rPr>
                <w:b/>
                <w:bCs/>
                <w:sz w:val="20"/>
                <w:szCs w:val="20"/>
                <w:u w:val="single"/>
                <w:lang w:eastAsia="pl-PL"/>
              </w:rPr>
              <w:t xml:space="preserve"> r.</w:t>
            </w:r>
          </w:p>
          <w:p w14:paraId="187DD39C"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E2BC8C9" w14:textId="528B5DC6"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2</w:t>
            </w:r>
            <w:r w:rsidRPr="00BB6D59">
              <w:rPr>
                <w:sz w:val="20"/>
                <w:szCs w:val="20"/>
                <w:lang w:eastAsia="pl-PL"/>
              </w:rPr>
              <w:t xml:space="preserve"> – </w:t>
            </w:r>
            <w:r w:rsidRPr="00BB6D59">
              <w:rPr>
                <w:color w:val="222222"/>
                <w:sz w:val="20"/>
                <w:szCs w:val="20"/>
                <w:shd w:val="clear" w:color="auto" w:fill="FFFFFF"/>
              </w:rPr>
              <w:t xml:space="preserve">Ściany, schody betonowe, strop żelbetowy </w:t>
            </w:r>
            <w:r w:rsidRPr="00BB6D59">
              <w:rPr>
                <w:sz w:val="20"/>
                <w:szCs w:val="20"/>
                <w:lang w:eastAsia="pl-PL"/>
              </w:rPr>
              <w:t xml:space="preserve">–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FC5C14">
              <w:rPr>
                <w:b/>
                <w:sz w:val="20"/>
                <w:szCs w:val="20"/>
                <w:u w:val="single"/>
                <w:lang w:eastAsia="pl-PL"/>
              </w:rPr>
              <w:t>dnia </w:t>
            </w:r>
            <w:r w:rsidR="00BB6D59" w:rsidRPr="00FC5C14">
              <w:rPr>
                <w:b/>
                <w:bCs/>
                <w:sz w:val="20"/>
                <w:szCs w:val="20"/>
                <w:u w:val="single"/>
                <w:lang w:eastAsia="pl-PL"/>
              </w:rPr>
              <w:t>01.03.2026</w:t>
            </w:r>
            <w:r w:rsidRPr="00FC5C14">
              <w:rPr>
                <w:b/>
                <w:bCs/>
                <w:sz w:val="20"/>
                <w:szCs w:val="20"/>
                <w:u w:val="single"/>
                <w:lang w:eastAsia="pl-PL"/>
              </w:rPr>
              <w:t xml:space="preserve"> r.</w:t>
            </w:r>
          </w:p>
          <w:p w14:paraId="60C29AF0"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4BED3D0" w14:textId="555294C3" w:rsidR="002D58C2" w:rsidRPr="00FC5C14" w:rsidRDefault="002D58C2" w:rsidP="006A7C7D">
            <w:pPr>
              <w:widowControl/>
              <w:autoSpaceDE/>
              <w:autoSpaceDN/>
              <w:ind w:left="112" w:right="207"/>
              <w:jc w:val="both"/>
              <w:rPr>
                <w:b/>
                <w:sz w:val="20"/>
                <w:szCs w:val="20"/>
                <w:lang w:eastAsia="pl-PL"/>
              </w:rPr>
            </w:pPr>
            <w:r w:rsidRPr="00BB6D59">
              <w:rPr>
                <w:b/>
                <w:sz w:val="20"/>
                <w:szCs w:val="20"/>
                <w:lang w:eastAsia="pl-PL"/>
              </w:rPr>
              <w:t>ETAP 3</w:t>
            </w:r>
            <w:r w:rsidRPr="00BB6D59">
              <w:rPr>
                <w:sz w:val="20"/>
                <w:szCs w:val="20"/>
                <w:lang w:eastAsia="pl-PL"/>
              </w:rPr>
              <w:t xml:space="preserve"> – elewacja</w:t>
            </w:r>
            <w:r w:rsidR="00BB6D59" w:rsidRPr="00BB6D59">
              <w:rPr>
                <w:sz w:val="20"/>
                <w:szCs w:val="20"/>
                <w:lang w:eastAsia="pl-PL"/>
              </w:rPr>
              <w:t xml:space="preserve"> z cegły ręcznie formowanej</w:t>
            </w:r>
            <w:r w:rsidRPr="00BB6D59">
              <w:rPr>
                <w:sz w:val="20"/>
                <w:szCs w:val="20"/>
                <w:lang w:eastAsia="pl-PL"/>
              </w:rPr>
              <w:t xml:space="preserve">, dach wraz z obróbkami – </w:t>
            </w:r>
            <w:r w:rsidR="00BB6D59" w:rsidRPr="00BB6D59">
              <w:rPr>
                <w:sz w:val="20"/>
                <w:szCs w:val="20"/>
                <w:lang w:eastAsia="pl-PL"/>
              </w:rPr>
              <w:t>20,</w:t>
            </w:r>
            <w:r w:rsidRPr="00BB6D59">
              <w:rPr>
                <w:sz w:val="20"/>
                <w:szCs w:val="20"/>
                <w:lang w:eastAsia="pl-PL"/>
              </w:rPr>
              <w:t xml:space="preserve">00% (słownie: </w:t>
            </w:r>
            <w:r w:rsidR="00BB6D59" w:rsidRPr="00BB6D59">
              <w:rPr>
                <w:sz w:val="20"/>
                <w:szCs w:val="20"/>
                <w:lang w:eastAsia="pl-PL"/>
              </w:rPr>
              <w:t>dwadzieścia</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FC5C14">
              <w:rPr>
                <w:b/>
                <w:sz w:val="20"/>
                <w:szCs w:val="20"/>
                <w:u w:val="single"/>
                <w:lang w:eastAsia="pl-PL"/>
              </w:rPr>
              <w:t>dnia</w:t>
            </w:r>
            <w:r w:rsidRPr="00FC5C14">
              <w:rPr>
                <w:b/>
                <w:bCs/>
                <w:sz w:val="20"/>
                <w:szCs w:val="20"/>
                <w:u w:val="single"/>
                <w:lang w:eastAsia="pl-PL"/>
              </w:rPr>
              <w:t> </w:t>
            </w:r>
            <w:r w:rsidR="00BB6D59" w:rsidRPr="00FC5C14">
              <w:rPr>
                <w:b/>
                <w:bCs/>
                <w:sz w:val="20"/>
                <w:szCs w:val="20"/>
                <w:u w:val="single"/>
                <w:lang w:eastAsia="pl-PL"/>
              </w:rPr>
              <w:t xml:space="preserve">01.05.2026 </w:t>
            </w:r>
            <w:r w:rsidRPr="00FC5C14">
              <w:rPr>
                <w:b/>
                <w:bCs/>
                <w:sz w:val="20"/>
                <w:szCs w:val="20"/>
                <w:u w:val="single"/>
                <w:lang w:eastAsia="pl-PL"/>
              </w:rPr>
              <w:t>r.</w:t>
            </w:r>
          </w:p>
          <w:p w14:paraId="47D0983F"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286D7FE1" w14:textId="50EAA8C3" w:rsidR="002D58C2" w:rsidRPr="00BB6D59" w:rsidRDefault="002D58C2" w:rsidP="006A7C7D">
            <w:pPr>
              <w:widowControl/>
              <w:autoSpaceDE/>
              <w:autoSpaceDN/>
              <w:ind w:left="112" w:right="207"/>
              <w:jc w:val="both"/>
              <w:rPr>
                <w:b/>
                <w:sz w:val="20"/>
                <w:szCs w:val="20"/>
                <w:lang w:eastAsia="pl-PL"/>
              </w:rPr>
            </w:pPr>
            <w:r w:rsidRPr="00BB6D59">
              <w:rPr>
                <w:b/>
                <w:sz w:val="20"/>
                <w:szCs w:val="20"/>
                <w:lang w:eastAsia="pl-PL"/>
              </w:rPr>
              <w:t>ETAP 4</w:t>
            </w:r>
            <w:r w:rsidRPr="00BB6D59">
              <w:rPr>
                <w:sz w:val="20"/>
                <w:szCs w:val="20"/>
                <w:lang w:eastAsia="pl-PL"/>
              </w:rPr>
              <w:t xml:space="preserve"> – </w:t>
            </w:r>
            <w:r w:rsidR="00BB6D59" w:rsidRPr="00BB6D59">
              <w:rPr>
                <w:color w:val="222222"/>
                <w:sz w:val="20"/>
                <w:szCs w:val="20"/>
                <w:shd w:val="clear" w:color="auto" w:fill="FFFFFF"/>
              </w:rPr>
              <w:t>rozprowadzenie instalacji ogrzewania podłogowego</w:t>
            </w:r>
            <w:r w:rsidRPr="00BB6D59">
              <w:rPr>
                <w:color w:val="222222"/>
                <w:sz w:val="20"/>
                <w:szCs w:val="20"/>
                <w:shd w:val="clear" w:color="auto" w:fill="FFFFFF"/>
              </w:rPr>
              <w:t xml:space="preserve">, tynki, wylewki podłogowe </w:t>
            </w:r>
            <w:r w:rsidRPr="00BB6D59">
              <w:rPr>
                <w:sz w:val="20"/>
                <w:szCs w:val="20"/>
                <w:lang w:eastAsia="pl-PL"/>
              </w:rPr>
              <w:t xml:space="preserve">– </w:t>
            </w:r>
            <w:r w:rsidR="00BB6D59" w:rsidRPr="00BB6D59">
              <w:rPr>
                <w:sz w:val="20"/>
                <w:szCs w:val="20"/>
                <w:lang w:eastAsia="pl-PL"/>
              </w:rPr>
              <w:t>15,</w:t>
            </w:r>
            <w:r w:rsidRPr="00BB6D59">
              <w:rPr>
                <w:sz w:val="20"/>
                <w:szCs w:val="20"/>
                <w:lang w:eastAsia="pl-PL"/>
              </w:rPr>
              <w:t xml:space="preserve">00% (słownie: </w:t>
            </w:r>
            <w:r w:rsidR="00BB6D59" w:rsidRPr="00BB6D59">
              <w:rPr>
                <w:sz w:val="20"/>
                <w:szCs w:val="20"/>
                <w:lang w:eastAsia="pl-PL"/>
              </w:rPr>
              <w:t>piętnaście</w:t>
            </w:r>
            <w:r w:rsidRPr="00BB6D59">
              <w:rPr>
                <w:sz w:val="20"/>
                <w:szCs w:val="20"/>
                <w:lang w:eastAsia="pl-PL"/>
              </w:rPr>
              <w:t xml:space="preserve"> procent) kosztów całkowitych Przedsięwzięcia Deweloperskiego – </w:t>
            </w:r>
            <w:r w:rsidRPr="00BB6D59">
              <w:rPr>
                <w:sz w:val="20"/>
                <w:szCs w:val="20"/>
                <w:u w:val="single"/>
                <w:lang w:eastAsia="pl-PL"/>
              </w:rPr>
              <w:t xml:space="preserve">termin zakończenia do </w:t>
            </w:r>
            <w:r w:rsidRPr="00BB6D59">
              <w:rPr>
                <w:b/>
                <w:sz w:val="20"/>
                <w:szCs w:val="20"/>
                <w:u w:val="single"/>
                <w:lang w:eastAsia="pl-PL"/>
              </w:rPr>
              <w:t>dnia </w:t>
            </w:r>
            <w:r w:rsidR="00BB6D59" w:rsidRPr="00BB6D59">
              <w:rPr>
                <w:b/>
                <w:sz w:val="20"/>
                <w:szCs w:val="20"/>
                <w:u w:val="single"/>
                <w:lang w:eastAsia="pl-PL"/>
              </w:rPr>
              <w:t>20.07.2026</w:t>
            </w:r>
            <w:r w:rsidR="00BB6D59" w:rsidRPr="00BB6D59">
              <w:rPr>
                <w:b/>
                <w:bCs/>
                <w:sz w:val="20"/>
                <w:szCs w:val="20"/>
                <w:u w:val="single"/>
                <w:lang w:eastAsia="pl-PL"/>
              </w:rPr>
              <w:t xml:space="preserve"> </w:t>
            </w:r>
            <w:r w:rsidRPr="00BB6D59">
              <w:rPr>
                <w:b/>
                <w:bCs/>
                <w:sz w:val="20"/>
                <w:szCs w:val="20"/>
                <w:u w:val="single"/>
                <w:lang w:eastAsia="pl-PL"/>
              </w:rPr>
              <w:t>r</w:t>
            </w:r>
            <w:r w:rsidR="00BB6D59" w:rsidRPr="00BB6D59">
              <w:rPr>
                <w:b/>
                <w:bCs/>
                <w:sz w:val="20"/>
                <w:szCs w:val="20"/>
                <w:u w:val="single"/>
                <w:lang w:eastAsia="pl-PL"/>
              </w:rPr>
              <w:t>.</w:t>
            </w:r>
          </w:p>
          <w:p w14:paraId="0BCFB029"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39A5CB12" w14:textId="49027252" w:rsidR="002D58C2" w:rsidRPr="00BB6D59" w:rsidRDefault="002D58C2" w:rsidP="006A7C7D">
            <w:pPr>
              <w:widowControl/>
              <w:autoSpaceDE/>
              <w:autoSpaceDN/>
              <w:ind w:left="112" w:right="207"/>
              <w:jc w:val="both"/>
              <w:rPr>
                <w:sz w:val="20"/>
                <w:szCs w:val="20"/>
                <w:lang w:eastAsia="pl-PL"/>
              </w:rPr>
            </w:pPr>
            <w:r w:rsidRPr="00BB6D59">
              <w:rPr>
                <w:b/>
                <w:sz w:val="20"/>
                <w:szCs w:val="20"/>
                <w:lang w:eastAsia="pl-PL"/>
              </w:rPr>
              <w:lastRenderedPageBreak/>
              <w:t>ETAP 5</w:t>
            </w:r>
            <w:r w:rsidRPr="00BB6D59">
              <w:rPr>
                <w:sz w:val="20"/>
                <w:szCs w:val="20"/>
                <w:lang w:eastAsia="pl-PL"/>
              </w:rPr>
              <w:t xml:space="preserve"> –</w:t>
            </w:r>
            <w:r w:rsidRPr="00BB6D59">
              <w:rPr>
                <w:color w:val="222222"/>
                <w:sz w:val="20"/>
                <w:szCs w:val="20"/>
                <w:shd w:val="clear" w:color="auto" w:fill="FFFFFF"/>
              </w:rPr>
              <w:t xml:space="preserve"> inst</w:t>
            </w:r>
            <w:r w:rsidR="00AB6406">
              <w:rPr>
                <w:color w:val="222222"/>
                <w:sz w:val="20"/>
                <w:szCs w:val="20"/>
                <w:shd w:val="clear" w:color="auto" w:fill="FFFFFF"/>
              </w:rPr>
              <w:t>. grzewcza, przyłącza wod-kan.</w:t>
            </w:r>
            <w:r w:rsidR="00A83277">
              <w:rPr>
                <w:color w:val="222222"/>
                <w:sz w:val="20"/>
                <w:szCs w:val="20"/>
                <w:shd w:val="clear" w:color="auto" w:fill="FFFFFF"/>
              </w:rPr>
              <w:t xml:space="preserve">, </w:t>
            </w:r>
            <w:r w:rsidRPr="00BB6D59">
              <w:rPr>
                <w:color w:val="222222"/>
                <w:sz w:val="20"/>
                <w:szCs w:val="20"/>
                <w:shd w:val="clear" w:color="auto" w:fill="FFFFFF"/>
              </w:rPr>
              <w:t xml:space="preserve">rozprowadzenie elektryki, stolarka drzwiowa i okienna </w:t>
            </w:r>
            <w:r w:rsidRPr="00BB6D59">
              <w:rPr>
                <w:sz w:val="20"/>
                <w:szCs w:val="20"/>
                <w:lang w:eastAsia="pl-PL"/>
              </w:rPr>
              <w:t xml:space="preserve">– </w:t>
            </w:r>
            <w:r w:rsidR="00BB6D59" w:rsidRPr="00BB6D59">
              <w:rPr>
                <w:sz w:val="20"/>
                <w:szCs w:val="20"/>
                <w:lang w:eastAsia="pl-PL"/>
              </w:rPr>
              <w:t>15,</w:t>
            </w:r>
            <w:r w:rsidRPr="00BB6D59">
              <w:rPr>
                <w:sz w:val="20"/>
                <w:szCs w:val="20"/>
                <w:lang w:eastAsia="pl-PL"/>
              </w:rPr>
              <w:t xml:space="preserve">00% (słownie: </w:t>
            </w:r>
            <w:r w:rsidR="00BB6D59" w:rsidRPr="00BB6D59">
              <w:rPr>
                <w:sz w:val="20"/>
                <w:szCs w:val="20"/>
                <w:lang w:eastAsia="pl-PL"/>
              </w:rPr>
              <w:t>piętnaście</w:t>
            </w:r>
            <w:r w:rsidRPr="00BB6D59">
              <w:rPr>
                <w:sz w:val="20"/>
                <w:szCs w:val="20"/>
                <w:lang w:eastAsia="pl-PL"/>
              </w:rPr>
              <w:t xml:space="preserve"> procent) kosztów całkowitych Przedsięwzięcia Deweloperskiego – </w:t>
            </w:r>
            <w:r w:rsidRPr="00BB6D59">
              <w:rPr>
                <w:sz w:val="20"/>
                <w:szCs w:val="20"/>
                <w:u w:val="single"/>
                <w:lang w:eastAsia="pl-PL"/>
              </w:rPr>
              <w:t>termin zakończenia do dnia </w:t>
            </w:r>
            <w:r w:rsidR="00BB6D59" w:rsidRPr="00BB6D59">
              <w:rPr>
                <w:b/>
                <w:bCs/>
                <w:sz w:val="20"/>
                <w:szCs w:val="20"/>
                <w:u w:val="single"/>
                <w:lang w:eastAsia="pl-PL"/>
              </w:rPr>
              <w:t>20.08.2026</w:t>
            </w:r>
            <w:r w:rsidRPr="00BB6D59">
              <w:rPr>
                <w:b/>
                <w:bCs/>
                <w:sz w:val="20"/>
                <w:szCs w:val="20"/>
                <w:u w:val="single"/>
                <w:lang w:eastAsia="pl-PL"/>
              </w:rPr>
              <w:t xml:space="preserve"> r.</w:t>
            </w:r>
            <w:r w:rsidRPr="00BB6D59">
              <w:rPr>
                <w:b/>
                <w:bCs/>
                <w:sz w:val="20"/>
                <w:szCs w:val="20"/>
                <w:lang w:eastAsia="pl-PL"/>
              </w:rPr>
              <w:t> </w:t>
            </w:r>
          </w:p>
          <w:p w14:paraId="286C3188" w14:textId="77777777" w:rsidR="002D58C2" w:rsidRPr="00BB6D59" w:rsidRDefault="002D58C2" w:rsidP="006A7C7D">
            <w:pPr>
              <w:widowControl/>
              <w:autoSpaceDE/>
              <w:autoSpaceDN/>
              <w:ind w:left="112" w:right="207"/>
              <w:jc w:val="both"/>
              <w:rPr>
                <w:sz w:val="20"/>
                <w:szCs w:val="20"/>
                <w:lang w:eastAsia="pl-PL"/>
              </w:rPr>
            </w:pPr>
            <w:r w:rsidRPr="00BB6D59">
              <w:rPr>
                <w:sz w:val="20"/>
                <w:szCs w:val="20"/>
                <w:lang w:eastAsia="pl-PL"/>
              </w:rPr>
              <w:t> </w:t>
            </w:r>
          </w:p>
          <w:p w14:paraId="59B4E687" w14:textId="6F865378" w:rsidR="002D58C2" w:rsidRPr="00AA72B4" w:rsidRDefault="002D58C2" w:rsidP="00BB6D59">
            <w:pPr>
              <w:widowControl/>
              <w:autoSpaceDE/>
              <w:autoSpaceDN/>
              <w:spacing w:after="80"/>
              <w:ind w:left="113" w:right="210"/>
              <w:jc w:val="both"/>
              <w:rPr>
                <w:sz w:val="20"/>
                <w:szCs w:val="20"/>
                <w:lang w:eastAsia="pl-PL"/>
              </w:rPr>
            </w:pPr>
            <w:r w:rsidRPr="00BB6D59">
              <w:rPr>
                <w:b/>
                <w:sz w:val="20"/>
                <w:szCs w:val="20"/>
                <w:lang w:eastAsia="pl-PL"/>
              </w:rPr>
              <w:t>ETAP 6</w:t>
            </w:r>
            <w:r w:rsidRPr="00BB6D59">
              <w:rPr>
                <w:sz w:val="20"/>
                <w:szCs w:val="20"/>
                <w:lang w:eastAsia="pl-PL"/>
              </w:rPr>
              <w:t xml:space="preserve"> –</w:t>
            </w:r>
            <w:r w:rsidRPr="00BB6D59">
              <w:rPr>
                <w:color w:val="222222"/>
                <w:sz w:val="20"/>
                <w:szCs w:val="20"/>
                <w:shd w:val="clear" w:color="auto" w:fill="FFFFFF"/>
              </w:rPr>
              <w:t xml:space="preserve"> ocieplenie poddasza, </w:t>
            </w:r>
            <w:r w:rsidR="00BB6D59" w:rsidRPr="00BB6D59">
              <w:rPr>
                <w:color w:val="222222"/>
                <w:sz w:val="20"/>
                <w:szCs w:val="20"/>
                <w:shd w:val="clear" w:color="auto" w:fill="FFFFFF"/>
              </w:rPr>
              <w:t>montaż bram garażowych</w:t>
            </w:r>
            <w:r w:rsidRPr="00BB6D59">
              <w:rPr>
                <w:color w:val="222222"/>
                <w:sz w:val="20"/>
                <w:szCs w:val="20"/>
                <w:shd w:val="clear" w:color="auto" w:fill="FFFFFF"/>
              </w:rPr>
              <w:t>, utwardzenie parkingów, ogrodzenie, sadzenie zieleni, oświetlenie zewn., uzyskanie ostatecznego pozwolenia na użytkowanie</w:t>
            </w:r>
            <w:r w:rsidRPr="00BB6D59">
              <w:rPr>
                <w:sz w:val="20"/>
                <w:szCs w:val="20"/>
                <w:lang w:eastAsia="pl-PL"/>
              </w:rPr>
              <w:t xml:space="preserve"> – </w:t>
            </w:r>
            <w:r w:rsidR="00BB6D59" w:rsidRPr="00BB6D59">
              <w:rPr>
                <w:sz w:val="20"/>
                <w:szCs w:val="20"/>
                <w:lang w:eastAsia="pl-PL"/>
              </w:rPr>
              <w:t>10,</w:t>
            </w:r>
            <w:r w:rsidRPr="00BB6D59">
              <w:rPr>
                <w:sz w:val="20"/>
                <w:szCs w:val="20"/>
                <w:lang w:eastAsia="pl-PL"/>
              </w:rPr>
              <w:t xml:space="preserve">00% (słownie: </w:t>
            </w:r>
            <w:r w:rsidR="00BB6D59" w:rsidRPr="00BB6D59">
              <w:rPr>
                <w:sz w:val="20"/>
                <w:szCs w:val="20"/>
                <w:lang w:eastAsia="pl-PL"/>
              </w:rPr>
              <w:t>dziesięć</w:t>
            </w:r>
            <w:r w:rsidRPr="00BB6D59">
              <w:rPr>
                <w:sz w:val="20"/>
                <w:szCs w:val="20"/>
                <w:lang w:eastAsia="pl-PL"/>
              </w:rPr>
              <w:t xml:space="preserve"> procent) kosztów całkowitych Przedsięwzięcia Deweloperskiego – </w:t>
            </w:r>
            <w:r w:rsidRPr="00BB6D59">
              <w:rPr>
                <w:sz w:val="20"/>
                <w:szCs w:val="20"/>
                <w:u w:val="single"/>
                <w:lang w:eastAsia="pl-PL"/>
              </w:rPr>
              <w:t>termin zakończenia do dnia </w:t>
            </w:r>
            <w:r w:rsidR="00BB6D59" w:rsidRPr="00BB6D59">
              <w:rPr>
                <w:b/>
                <w:bCs/>
                <w:sz w:val="20"/>
                <w:szCs w:val="20"/>
                <w:u w:val="single"/>
                <w:lang w:eastAsia="pl-PL"/>
              </w:rPr>
              <w:t>10.12.2026</w:t>
            </w:r>
            <w:r w:rsidRPr="00BB6D59">
              <w:rPr>
                <w:b/>
                <w:bCs/>
                <w:sz w:val="20"/>
                <w:szCs w:val="20"/>
                <w:u w:val="single"/>
                <w:lang w:eastAsia="pl-PL"/>
              </w:rPr>
              <w:t xml:space="preserve">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2D58C2" w:rsidRPr="00AA72B4" w14:paraId="186DB2B0" w14:textId="77777777" w:rsidTr="006A7C7D">
        <w:trPr>
          <w:trHeight w:val="9913"/>
        </w:trPr>
        <w:tc>
          <w:tcPr>
            <w:tcW w:w="2811" w:type="dxa"/>
            <w:shd w:val="clear" w:color="auto" w:fill="F3F3F3"/>
          </w:tcPr>
          <w:p w14:paraId="7649668A" w14:textId="77777777" w:rsidR="002D58C2" w:rsidRPr="00AA72B4" w:rsidRDefault="002D58C2" w:rsidP="006A7C7D">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78EFA195" w14:textId="77777777" w:rsidR="002D58C2" w:rsidRPr="00AA72B4" w:rsidRDefault="002D58C2" w:rsidP="006A7C7D">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1C16CF3C" w14:textId="77777777" w:rsidR="002D58C2" w:rsidRPr="00AA72B4" w:rsidRDefault="002D58C2" w:rsidP="006A7C7D">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3218FF3F" w14:textId="77777777" w:rsidR="002D58C2" w:rsidRPr="00AA72B4" w:rsidRDefault="002D58C2" w:rsidP="006A7C7D">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0404F48C" w14:textId="77777777" w:rsidR="002D58C2" w:rsidRPr="00AA72B4" w:rsidRDefault="002D58C2" w:rsidP="006A7C7D">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4D265E79" w14:textId="77777777" w:rsidR="002D58C2" w:rsidRPr="00AA72B4" w:rsidRDefault="002D58C2" w:rsidP="006A7C7D">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540329F6" w14:textId="77777777" w:rsidR="002D58C2" w:rsidRPr="00AA72B4" w:rsidRDefault="002D58C2" w:rsidP="006A7C7D">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3321D56A" w14:textId="77777777" w:rsidR="002D58C2" w:rsidRDefault="002D58C2" w:rsidP="002D58C2">
      <w:pPr>
        <w:rPr>
          <w:sz w:val="18"/>
        </w:rPr>
      </w:pPr>
    </w:p>
    <w:p w14:paraId="21A0671F" w14:textId="77777777" w:rsidR="007C359E" w:rsidRDefault="007C359E" w:rsidP="002D58C2">
      <w:pPr>
        <w:rPr>
          <w:sz w:val="18"/>
        </w:rPr>
      </w:pPr>
    </w:p>
    <w:p w14:paraId="4E17CA19" w14:textId="77777777" w:rsidR="003A18B7" w:rsidRDefault="003A18B7" w:rsidP="002D58C2">
      <w:pPr>
        <w:rPr>
          <w:sz w:val="18"/>
        </w:rPr>
      </w:pPr>
    </w:p>
    <w:p w14:paraId="21A0D98B" w14:textId="77777777" w:rsidR="007C359E" w:rsidRDefault="007C359E" w:rsidP="002D58C2">
      <w:pPr>
        <w:rPr>
          <w:sz w:val="18"/>
        </w:rPr>
      </w:pPr>
    </w:p>
    <w:p w14:paraId="32C675B3" w14:textId="77777777" w:rsidR="007C359E" w:rsidRPr="00AA72B4" w:rsidRDefault="007C359E" w:rsidP="002D58C2">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2D58C2" w:rsidRPr="00AA72B4" w14:paraId="4104CADF" w14:textId="77777777" w:rsidTr="006A7C7D">
        <w:trPr>
          <w:trHeight w:val="1440"/>
        </w:trPr>
        <w:tc>
          <w:tcPr>
            <w:tcW w:w="9649" w:type="dxa"/>
            <w:gridSpan w:val="2"/>
            <w:shd w:val="clear" w:color="auto" w:fill="DFDFDF"/>
          </w:tcPr>
          <w:p w14:paraId="34050E5D" w14:textId="77777777" w:rsidR="002D58C2" w:rsidRPr="00AA72B4" w:rsidRDefault="002D58C2" w:rsidP="006A7C7D">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2D58C2" w:rsidRPr="00AA72B4" w14:paraId="3AF251D9" w14:textId="77777777" w:rsidTr="006A7C7D">
        <w:trPr>
          <w:trHeight w:val="2587"/>
        </w:trPr>
        <w:tc>
          <w:tcPr>
            <w:tcW w:w="2811" w:type="dxa"/>
            <w:shd w:val="clear" w:color="auto" w:fill="F3F3F3"/>
          </w:tcPr>
          <w:p w14:paraId="6FE7929E" w14:textId="77777777" w:rsidR="002D58C2" w:rsidRPr="00AA72B4" w:rsidRDefault="002D58C2" w:rsidP="006A7C7D">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21F0ADCA" w14:textId="77777777" w:rsidR="002D58C2" w:rsidRPr="00AA72B4" w:rsidRDefault="002D58C2" w:rsidP="006A7C7D">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2947D190" w14:textId="77777777" w:rsidR="002D58C2" w:rsidRPr="00AA72B4" w:rsidRDefault="002D58C2" w:rsidP="006A7C7D">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433F371C" w14:textId="77777777" w:rsidR="002D58C2" w:rsidRPr="00AA72B4" w:rsidRDefault="002D58C2" w:rsidP="006A7C7D">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6B32170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7BAAF415"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6862C9D4"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30E5C220"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795525F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529EFEA6" w14:textId="77777777" w:rsidR="002D58C2" w:rsidRPr="00AA72B4" w:rsidRDefault="002D58C2" w:rsidP="006A7C7D">
            <w:pPr>
              <w:spacing w:after="80" w:line="276" w:lineRule="auto"/>
              <w:ind w:left="395" w:right="206" w:hanging="283"/>
              <w:jc w:val="both"/>
              <w:rPr>
                <w:sz w:val="20"/>
                <w:szCs w:val="20"/>
              </w:rPr>
            </w:pPr>
            <w:r w:rsidRPr="00AA72B4">
              <w:rPr>
                <w:sz w:val="20"/>
                <w:szCs w:val="20"/>
              </w:rPr>
              <w:t>- w terminie 30 dni od dnia zawarcia umowy deweloperskiej;</w:t>
            </w:r>
          </w:p>
          <w:p w14:paraId="389C18DF"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5772F26F"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6FCB7AD7"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6C34873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634EFD3"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27E14234"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07B5827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595B8E5C"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28714BEB" w14:textId="77777777" w:rsidR="002D58C2" w:rsidRPr="00AA72B4" w:rsidRDefault="002D58C2" w:rsidP="006A7C7D">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D7A50D0" w14:textId="77777777" w:rsidR="002D58C2" w:rsidRPr="00AA72B4" w:rsidRDefault="002D58C2" w:rsidP="006A7C7D">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787AF840" w14:textId="77777777" w:rsidR="002D58C2" w:rsidRPr="00AA72B4" w:rsidRDefault="002D58C2" w:rsidP="006A7C7D">
            <w:pPr>
              <w:spacing w:line="276" w:lineRule="auto"/>
              <w:ind w:left="112" w:right="64"/>
              <w:jc w:val="both"/>
              <w:rPr>
                <w:sz w:val="20"/>
                <w:szCs w:val="20"/>
              </w:rPr>
            </w:pPr>
          </w:p>
          <w:p w14:paraId="2092B466" w14:textId="77777777" w:rsidR="002D58C2" w:rsidRPr="00AA72B4" w:rsidRDefault="002D58C2" w:rsidP="006A7C7D">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71F7E5A" w14:textId="77777777" w:rsidR="002D58C2" w:rsidRPr="00AA72B4" w:rsidRDefault="002D58C2" w:rsidP="006A7C7D">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4E3F1F9B" w14:textId="77777777" w:rsidR="002D58C2" w:rsidRPr="00AA72B4" w:rsidRDefault="002D58C2" w:rsidP="006A7C7D">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66AC6023" w14:textId="77777777" w:rsidR="002D58C2" w:rsidRPr="00BC06F6" w:rsidRDefault="002D58C2" w:rsidP="006A7C7D">
            <w:pPr>
              <w:spacing w:after="120" w:line="276" w:lineRule="auto"/>
              <w:ind w:left="112" w:right="206"/>
              <w:jc w:val="both"/>
              <w:rPr>
                <w:sz w:val="20"/>
                <w:szCs w:val="20"/>
              </w:rPr>
            </w:pPr>
            <w:r w:rsidRPr="00AA72B4">
              <w:rPr>
                <w:sz w:val="20"/>
                <w:szCs w:val="20"/>
              </w:rPr>
              <w:t xml:space="preserve">-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w:t>
            </w:r>
            <w:r w:rsidRPr="00BC06F6">
              <w:rPr>
                <w:sz w:val="20"/>
                <w:szCs w:val="20"/>
              </w:rPr>
              <w:t>Zgodę tę nabywca wyrazi w dniu zawarcia umowy deweloperskiej oraz złoży ją do depozytu notarialnego na następujących warunkach:</w:t>
            </w:r>
          </w:p>
          <w:p w14:paraId="7DF10EF4" w14:textId="77777777" w:rsidR="002D58C2" w:rsidRPr="00BC06F6" w:rsidRDefault="002D58C2" w:rsidP="006A7C7D">
            <w:pPr>
              <w:spacing w:after="120" w:line="276" w:lineRule="auto"/>
              <w:ind w:left="395" w:right="206" w:hanging="142"/>
              <w:jc w:val="both"/>
              <w:rPr>
                <w:sz w:val="20"/>
                <w:szCs w:val="20"/>
              </w:rPr>
            </w:pPr>
            <w:r w:rsidRPr="00BC06F6">
              <w:rPr>
                <w:sz w:val="20"/>
                <w:szCs w:val="20"/>
              </w:rPr>
              <w:lastRenderedPageBreak/>
              <w:t>- Deweloper będzie uprawniony pobrać tę zgodę z depozytu notarialnego w    następstwie odstąpienia od umowy deweloperskiej na podstawie art. 43 ust. 7 lub 8 Ustawy Deweloperskiej;</w:t>
            </w:r>
          </w:p>
          <w:p w14:paraId="23D7AA97" w14:textId="77777777" w:rsidR="002D58C2" w:rsidRPr="00AA72B4" w:rsidRDefault="002D58C2" w:rsidP="006A7C7D">
            <w:pPr>
              <w:spacing w:after="120" w:line="276" w:lineRule="auto"/>
              <w:ind w:left="395" w:right="206" w:hanging="142"/>
              <w:jc w:val="both"/>
              <w:rPr>
                <w:sz w:val="20"/>
                <w:szCs w:val="20"/>
              </w:rPr>
            </w:pPr>
            <w:r w:rsidRPr="00BC06F6">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23B837C0" w14:textId="77777777" w:rsidR="002D58C2" w:rsidRPr="00AA72B4" w:rsidRDefault="002D58C2" w:rsidP="006A7C7D">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6D3F92DE" w14:textId="77777777" w:rsidR="002D58C2" w:rsidRPr="00AA72B4" w:rsidRDefault="002D58C2" w:rsidP="006A7C7D">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2D58C2" w:rsidRPr="00AA72B4" w14:paraId="53F4D389" w14:textId="77777777" w:rsidTr="006A7C7D">
        <w:trPr>
          <w:trHeight w:val="517"/>
        </w:trPr>
        <w:tc>
          <w:tcPr>
            <w:tcW w:w="9649" w:type="dxa"/>
            <w:gridSpan w:val="2"/>
            <w:tcBorders>
              <w:bottom w:val="nil"/>
            </w:tcBorders>
            <w:shd w:val="clear" w:color="auto" w:fill="D9D9D9"/>
          </w:tcPr>
          <w:p w14:paraId="7D3ACDC4" w14:textId="77777777" w:rsidR="002D58C2" w:rsidRPr="00AA72B4" w:rsidRDefault="002D58C2" w:rsidP="006A7C7D">
            <w:pPr>
              <w:pStyle w:val="TableParagraph"/>
              <w:spacing w:before="142"/>
              <w:ind w:left="107"/>
              <w:rPr>
                <w:b/>
                <w:sz w:val="20"/>
              </w:rPr>
            </w:pPr>
            <w:r w:rsidRPr="00AA72B4">
              <w:rPr>
                <w:b/>
                <w:sz w:val="20"/>
              </w:rPr>
              <w:lastRenderedPageBreak/>
              <w:t>INNE INFORMACJE</w:t>
            </w:r>
          </w:p>
        </w:tc>
      </w:tr>
      <w:tr w:rsidR="002D58C2" w:rsidRPr="00AA72B4" w14:paraId="4CE67C30" w14:textId="77777777" w:rsidTr="006A7C7D">
        <w:trPr>
          <w:trHeight w:val="4121"/>
        </w:trPr>
        <w:tc>
          <w:tcPr>
            <w:tcW w:w="9649" w:type="dxa"/>
            <w:gridSpan w:val="2"/>
            <w:tcBorders>
              <w:top w:val="nil"/>
              <w:bottom w:val="nil"/>
            </w:tcBorders>
            <w:shd w:val="clear" w:color="auto" w:fill="auto"/>
          </w:tcPr>
          <w:p w14:paraId="72640802" w14:textId="77777777" w:rsidR="002D58C2" w:rsidRPr="00AA72B4" w:rsidRDefault="002D58C2" w:rsidP="006A7C7D">
            <w:pPr>
              <w:pStyle w:val="TableParagraph"/>
              <w:spacing w:before="134"/>
              <w:ind w:left="107"/>
              <w:jc w:val="both"/>
              <w:rPr>
                <w:b/>
                <w:sz w:val="20"/>
              </w:rPr>
            </w:pPr>
            <w:r w:rsidRPr="00AA72B4">
              <w:rPr>
                <w:sz w:val="20"/>
              </w:rPr>
              <w:t xml:space="preserve">I. </w:t>
            </w:r>
            <w:r w:rsidRPr="00AA72B4">
              <w:rPr>
                <w:b/>
                <w:sz w:val="20"/>
              </w:rPr>
              <w:t>Informacja o:</w:t>
            </w:r>
          </w:p>
          <w:p w14:paraId="02941B62" w14:textId="77777777" w:rsidR="002D58C2" w:rsidRPr="00AA72B4" w:rsidRDefault="002D58C2" w:rsidP="006A7C7D">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06EB2C63" w14:textId="77777777" w:rsidR="002D58C2" w:rsidRPr="00AA72B4" w:rsidRDefault="002D58C2" w:rsidP="006A7C7D">
            <w:pPr>
              <w:pStyle w:val="TableParagraph"/>
              <w:tabs>
                <w:tab w:val="left" w:pos="421"/>
              </w:tabs>
              <w:spacing w:before="99"/>
              <w:ind w:right="90"/>
              <w:jc w:val="both"/>
              <w:rPr>
                <w:b/>
                <w:sz w:val="20"/>
              </w:rPr>
            </w:pPr>
          </w:p>
          <w:p w14:paraId="071284C6" w14:textId="77777777" w:rsidR="002D58C2" w:rsidRPr="00AA72B4" w:rsidRDefault="002D58C2" w:rsidP="006A7C7D">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6C7C49E1" w14:textId="77777777" w:rsidR="002D58C2" w:rsidRPr="00AA72B4" w:rsidRDefault="002D58C2" w:rsidP="006A7C7D">
            <w:pPr>
              <w:pStyle w:val="TableParagraph"/>
              <w:tabs>
                <w:tab w:val="left" w:pos="421"/>
              </w:tabs>
              <w:spacing w:before="102"/>
              <w:ind w:left="420" w:right="95"/>
              <w:jc w:val="both"/>
              <w:rPr>
                <w:sz w:val="20"/>
              </w:rPr>
            </w:pPr>
          </w:p>
          <w:p w14:paraId="772B22E4" w14:textId="77777777" w:rsidR="002D58C2" w:rsidRPr="00AA72B4" w:rsidRDefault="002D58C2" w:rsidP="006A7C7D">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2D58C2" w:rsidRPr="00AA72B4" w14:paraId="058C5EBF" w14:textId="77777777" w:rsidTr="006A7C7D">
        <w:trPr>
          <w:trHeight w:val="5359"/>
        </w:trPr>
        <w:tc>
          <w:tcPr>
            <w:tcW w:w="9649" w:type="dxa"/>
            <w:gridSpan w:val="2"/>
            <w:tcBorders>
              <w:top w:val="nil"/>
              <w:bottom w:val="nil"/>
            </w:tcBorders>
          </w:tcPr>
          <w:p w14:paraId="413724EA" w14:textId="77777777" w:rsidR="002D58C2" w:rsidRPr="00AA72B4" w:rsidRDefault="002D58C2" w:rsidP="006A7C7D">
            <w:pPr>
              <w:pStyle w:val="TableParagraph"/>
              <w:numPr>
                <w:ilvl w:val="0"/>
                <w:numId w:val="2"/>
              </w:numPr>
              <w:tabs>
                <w:tab w:val="left" w:pos="355"/>
              </w:tabs>
              <w:spacing w:before="154"/>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7B8FF8ED" w14:textId="77777777" w:rsidR="002D58C2" w:rsidRPr="00AA72B4" w:rsidRDefault="002D58C2" w:rsidP="006A7C7D">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D4D86B8" w14:textId="77777777" w:rsidR="002D58C2" w:rsidRPr="00AA72B4" w:rsidRDefault="002D58C2" w:rsidP="006A7C7D">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2362CF8" w14:textId="77777777" w:rsidR="002D58C2" w:rsidRPr="00AA72B4" w:rsidRDefault="002D58C2" w:rsidP="006A7C7D">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7367DDB0" w14:textId="77777777" w:rsidR="002D58C2" w:rsidRPr="00AA72B4" w:rsidRDefault="002D58C2" w:rsidP="006A7C7D">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72B0A099" w14:textId="77777777" w:rsidR="002D58C2" w:rsidRPr="00AA72B4" w:rsidRDefault="002D58C2" w:rsidP="006A7C7D">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7D0E017E" w14:textId="77777777" w:rsidR="002D58C2" w:rsidRPr="00AA72B4" w:rsidRDefault="002D58C2" w:rsidP="006A7C7D">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1D5C3EFA" w14:textId="77777777" w:rsidR="002D58C2" w:rsidRPr="00AA72B4" w:rsidRDefault="002D58C2" w:rsidP="006A7C7D">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76E8CE90" w14:textId="77777777" w:rsidR="002D58C2" w:rsidRPr="00AA72B4" w:rsidRDefault="002D58C2" w:rsidP="006A7C7D">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C497108" w14:textId="77777777" w:rsidR="002D58C2" w:rsidRPr="00AA72B4" w:rsidRDefault="002D58C2" w:rsidP="006A7C7D">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08823087" w14:textId="77777777" w:rsidR="002D58C2" w:rsidRPr="00AA72B4" w:rsidRDefault="002D58C2" w:rsidP="006A7C7D">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751B8599" w14:textId="77777777" w:rsidR="002D58C2" w:rsidRPr="00AA72B4" w:rsidRDefault="002D58C2" w:rsidP="002D58C2">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05248" behindDoc="1" locked="0" layoutInCell="1" allowOverlap="1" wp14:anchorId="744C92AD" wp14:editId="38A3E67E">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9AADC" id="AutoShape 4" o:spid="_x0000_s1026" style="position:absolute;margin-left:56.4pt;margin-top:73.2pt;width:483pt;height:720.6pt;z-index:-157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3BE131F9" w14:textId="77777777" w:rsidR="002D58C2" w:rsidRPr="00AA72B4" w:rsidRDefault="002D58C2" w:rsidP="002D58C2">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4946ECCE" w14:textId="77777777" w:rsidR="002D58C2" w:rsidRPr="00AA72B4" w:rsidRDefault="002D58C2" w:rsidP="002D58C2">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40F78263" w14:textId="77777777" w:rsidR="002D58C2" w:rsidRPr="00AA72B4" w:rsidRDefault="002D58C2" w:rsidP="002D58C2">
      <w:pPr>
        <w:pStyle w:val="Akapitzlist"/>
        <w:tabs>
          <w:tab w:val="left" w:pos="1514"/>
        </w:tabs>
        <w:spacing w:before="81"/>
        <w:ind w:left="1514" w:right="332" w:firstLine="0"/>
        <w:rPr>
          <w:b/>
          <w:sz w:val="20"/>
        </w:rPr>
      </w:pPr>
    </w:p>
    <w:p w14:paraId="7251EADA" w14:textId="77777777" w:rsidR="002D58C2" w:rsidRPr="00AA72B4" w:rsidRDefault="002D58C2" w:rsidP="002D58C2">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AB93B2" w14:textId="77777777" w:rsidR="002D58C2" w:rsidRPr="00AA72B4" w:rsidRDefault="002D58C2" w:rsidP="002D58C2">
      <w:pPr>
        <w:pStyle w:val="TableParagraph"/>
        <w:tabs>
          <w:tab w:val="left" w:pos="851"/>
        </w:tabs>
        <w:spacing w:after="80"/>
        <w:ind w:left="851"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B16D2B">
        <w:rPr>
          <w:color w:val="000000"/>
          <w:sz w:val="20"/>
          <w:szCs w:val="20"/>
        </w:rPr>
        <w:t>WA1L/00030247/5</w:t>
      </w:r>
      <w:r>
        <w:rPr>
          <w:color w:val="000000"/>
        </w:rPr>
        <w:t xml:space="preserve"> </w:t>
      </w:r>
      <w:r w:rsidRPr="00AA72B4">
        <w:rPr>
          <w:bCs/>
          <w:sz w:val="20"/>
          <w:szCs w:val="20"/>
        </w:rPr>
        <w:t>prowadzonej dla Nieruchomości;</w:t>
      </w:r>
    </w:p>
    <w:p w14:paraId="104E0017" w14:textId="77777777" w:rsidR="002D58C2" w:rsidRPr="00AA72B4" w:rsidRDefault="002D58C2" w:rsidP="002D58C2">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1B661F77" w14:textId="77777777"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administracyjnej o zatwierdzeniu projektu i  udzieleniu pozwolenia na budowę (pozwolenie na budowę);</w:t>
      </w:r>
    </w:p>
    <w:p w14:paraId="37D1D90B" w14:textId="77777777" w:rsidR="002D58C2" w:rsidRDefault="002D58C2" w:rsidP="002D58C2">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sprawozdaniem finansowym Dewelopera za okres od dnia powstania spółki do 31 grudnia 202</w:t>
      </w:r>
      <w:r>
        <w:rPr>
          <w:sz w:val="20"/>
          <w:szCs w:val="20"/>
        </w:rPr>
        <w:t>6</w:t>
      </w:r>
      <w:r w:rsidRPr="00997F09">
        <w:rPr>
          <w:sz w:val="20"/>
          <w:szCs w:val="20"/>
        </w:rPr>
        <w:t xml:space="preserve"> r.</w:t>
      </w:r>
      <w:r>
        <w:rPr>
          <w:sz w:val="20"/>
          <w:szCs w:val="20"/>
        </w:rPr>
        <w:t xml:space="preserve"> (nie wcześniej niż po jego zatwierdzeniu w 2027 r.)</w:t>
      </w:r>
      <w:r w:rsidRPr="00997F09">
        <w:rPr>
          <w:sz w:val="20"/>
          <w:szCs w:val="20"/>
        </w:rPr>
        <w:t>;</w:t>
      </w:r>
    </w:p>
    <w:p w14:paraId="08805969" w14:textId="77777777"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zadania inwestycyjnego</w:t>
      </w:r>
      <w:r w:rsidRPr="00AA72B4">
        <w:rPr>
          <w:sz w:val="20"/>
          <w:szCs w:val="20"/>
        </w:rPr>
        <w:t>;</w:t>
      </w:r>
    </w:p>
    <w:p w14:paraId="3EF2BF87" w14:textId="77777777" w:rsidR="002D58C2" w:rsidRPr="00AA72B4" w:rsidRDefault="002D58C2" w:rsidP="002D58C2">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1AA623B" w14:textId="77777777" w:rsidR="002D58C2" w:rsidRPr="00AA72B4" w:rsidRDefault="002D58C2" w:rsidP="002D58C2">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5D4EFCEB" w14:textId="43AF7862" w:rsidR="002D58C2" w:rsidRPr="00AA72B4" w:rsidRDefault="002D58C2" w:rsidP="002D58C2">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w:t>
      </w:r>
      <w:r w:rsidRPr="00AA72B4">
        <w:rPr>
          <w:sz w:val="20"/>
          <w:szCs w:val="20"/>
        </w:rPr>
        <w:t xml:space="preserve"> </w:t>
      </w:r>
      <w:r>
        <w:rPr>
          <w:sz w:val="20"/>
          <w:szCs w:val="20"/>
        </w:rPr>
        <w:t>deweloperskiego</w:t>
      </w:r>
      <w:r w:rsidRPr="00AA72B4">
        <w:rPr>
          <w:sz w:val="20"/>
          <w:szCs w:val="20"/>
        </w:rPr>
        <w:t xml:space="preserve"> wraz z koncepcją;</w:t>
      </w:r>
    </w:p>
    <w:p w14:paraId="3A49AF6A" w14:textId="77777777" w:rsidR="002D58C2" w:rsidRPr="00AA72B4" w:rsidRDefault="002D58C2" w:rsidP="002D58C2">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06272" behindDoc="1" locked="0" layoutInCell="1" allowOverlap="1" wp14:anchorId="02CE3C21" wp14:editId="3CE574FC">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BDEC" id="AutoShape 4" o:spid="_x0000_s1026" style="position:absolute;margin-left:0;margin-top:1in;width:483pt;height:709.8pt;z-index:-157102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37DB3965" w14:textId="77777777" w:rsidR="002D58C2" w:rsidRPr="00AA72B4" w:rsidRDefault="002D58C2" w:rsidP="002D58C2">
      <w:pPr>
        <w:tabs>
          <w:tab w:val="left" w:pos="1514"/>
        </w:tabs>
        <w:spacing w:before="81"/>
        <w:ind w:left="502" w:right="429"/>
        <w:rPr>
          <w:rFonts w:eastAsia="Calibri"/>
        </w:rPr>
      </w:pPr>
      <w:r w:rsidRPr="00AA72B4">
        <w:rPr>
          <w:rFonts w:eastAsia="Calibri"/>
          <w:sz w:val="20"/>
          <w:szCs w:val="20"/>
        </w:rPr>
        <w:t>*Adres biura sprzedaży został podany w części ogólnej Prospektu Informacyjnego, w rubryce poświęconej danym Dewelopera</w:t>
      </w:r>
      <w:r w:rsidRPr="00AA72B4">
        <w:rPr>
          <w:rFonts w:eastAsia="Calibri"/>
        </w:rPr>
        <w:t>.</w:t>
      </w:r>
    </w:p>
    <w:p w14:paraId="7035A0E5" w14:textId="77777777" w:rsidR="002D58C2" w:rsidRPr="00AA72B4" w:rsidRDefault="002D58C2" w:rsidP="002D58C2">
      <w:pPr>
        <w:tabs>
          <w:tab w:val="left" w:pos="1514"/>
        </w:tabs>
        <w:spacing w:before="81"/>
        <w:ind w:right="429"/>
        <w:rPr>
          <w:sz w:val="20"/>
        </w:rPr>
      </w:pPr>
    </w:p>
    <w:p w14:paraId="546A5CCA" w14:textId="77777777" w:rsidR="002D58C2" w:rsidRPr="00AA72B4" w:rsidRDefault="002D58C2" w:rsidP="002D58C2">
      <w:pPr>
        <w:pStyle w:val="Tekstpodstawowy"/>
        <w:numPr>
          <w:ilvl w:val="0"/>
          <w:numId w:val="2"/>
        </w:numPr>
        <w:tabs>
          <w:tab w:val="left" w:pos="1134"/>
        </w:tabs>
        <w:spacing w:before="91"/>
        <w:ind w:left="851"/>
        <w:rPr>
          <w:b/>
        </w:rPr>
      </w:pPr>
      <w:r w:rsidRPr="00AA72B4">
        <w:rPr>
          <w:b/>
        </w:rPr>
        <w:t>Informacja:</w:t>
      </w:r>
    </w:p>
    <w:p w14:paraId="0F7684EE" w14:textId="77777777" w:rsidR="002D58C2" w:rsidRPr="00AA72B4" w:rsidRDefault="002D58C2" w:rsidP="002D58C2">
      <w:pPr>
        <w:pStyle w:val="Tekstpodstawowy"/>
        <w:spacing w:before="91"/>
        <w:ind w:left="1276"/>
      </w:pPr>
    </w:p>
    <w:p w14:paraId="50D6663E" w14:textId="77777777" w:rsidR="002D58C2" w:rsidRPr="00AA72B4" w:rsidRDefault="002D58C2" w:rsidP="002D58C2">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4C1D32D0" w14:textId="77777777" w:rsidR="002D58C2" w:rsidRPr="00AA72B4" w:rsidRDefault="002D58C2" w:rsidP="002D58C2">
      <w:pPr>
        <w:pStyle w:val="TableParagraph"/>
        <w:spacing w:line="276" w:lineRule="auto"/>
        <w:ind w:right="429"/>
        <w:jc w:val="both"/>
        <w:rPr>
          <w:sz w:val="20"/>
          <w:szCs w:val="20"/>
        </w:rPr>
      </w:pPr>
    </w:p>
    <w:p w14:paraId="17332AAF" w14:textId="77777777" w:rsidR="002D58C2" w:rsidRPr="00AA72B4" w:rsidRDefault="002D58C2" w:rsidP="002D58C2">
      <w:pPr>
        <w:pStyle w:val="Tekstpodstawowy"/>
        <w:ind w:left="567"/>
        <w:jc w:val="both"/>
      </w:pPr>
      <w:r w:rsidRPr="00AA72B4">
        <w:t>Informacje podstawowe o obowiązkowym systemie gwarantowania depozytów:</w:t>
      </w:r>
    </w:p>
    <w:p w14:paraId="20F93C3D" w14:textId="77777777" w:rsidR="002D58C2" w:rsidRPr="00AA72B4" w:rsidRDefault="002D58C2" w:rsidP="002D58C2">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488C0A3"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5D52E3D6" w14:textId="77777777" w:rsidR="002D58C2" w:rsidRPr="00AA72B4" w:rsidRDefault="002D58C2" w:rsidP="002D58C2">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4FFB728A"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7C660440" w14:textId="77777777" w:rsidR="002D58C2" w:rsidRPr="00AA72B4" w:rsidRDefault="002D58C2" w:rsidP="002D58C2">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70BE0F92" w14:textId="77777777" w:rsidR="002D58C2" w:rsidRPr="00AA72B4" w:rsidRDefault="002D58C2" w:rsidP="002D58C2">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46684BD9" w14:textId="77777777" w:rsidR="002D58C2" w:rsidRPr="00AA72B4" w:rsidRDefault="002D58C2" w:rsidP="002D58C2">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2A32AEC2" w14:textId="77777777" w:rsidR="002D58C2" w:rsidRPr="00AA72B4" w:rsidRDefault="002D58C2" w:rsidP="002D58C2">
      <w:pPr>
        <w:pStyle w:val="Tekstpodstawowy"/>
        <w:spacing w:before="142"/>
        <w:ind w:left="435" w:right="348"/>
        <w:jc w:val="both"/>
      </w:pPr>
    </w:p>
    <w:p w14:paraId="756703AB" w14:textId="77777777" w:rsidR="002D58C2" w:rsidRPr="00AA72B4" w:rsidRDefault="002D58C2" w:rsidP="002D58C2">
      <w:pPr>
        <w:pStyle w:val="Tekstpodstawowy"/>
        <w:spacing w:before="142"/>
        <w:ind w:left="435" w:right="348"/>
        <w:jc w:val="both"/>
      </w:pPr>
      <w:r w:rsidRPr="00AA72B4">
        <w:rPr>
          <w:noProof/>
          <w:lang w:eastAsia="pl-PL"/>
        </w:rPr>
        <w:drawing>
          <wp:anchor distT="0" distB="0" distL="114300" distR="114300" simplePos="0" relativeHeight="487609344" behindDoc="1" locked="0" layoutInCell="1" allowOverlap="1" wp14:anchorId="49C5CDD3" wp14:editId="4476062C">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4A3FF" w14:textId="77777777" w:rsidR="002D58C2" w:rsidRPr="00AA72B4" w:rsidRDefault="002D58C2" w:rsidP="002D58C2">
      <w:pPr>
        <w:pStyle w:val="Tekstpodstawowy"/>
        <w:spacing w:before="142"/>
        <w:ind w:left="435" w:right="348"/>
        <w:jc w:val="both"/>
      </w:pPr>
    </w:p>
    <w:p w14:paraId="29141E44" w14:textId="77777777" w:rsidR="002D58C2" w:rsidRPr="00AA72B4" w:rsidRDefault="002D58C2" w:rsidP="002D58C2">
      <w:pPr>
        <w:pStyle w:val="Tekstpodstawowy"/>
        <w:spacing w:before="142"/>
        <w:ind w:right="348"/>
        <w:jc w:val="both"/>
      </w:pPr>
    </w:p>
    <w:p w14:paraId="03D9EC20" w14:textId="77777777" w:rsidR="002D58C2" w:rsidRPr="00AA72B4" w:rsidRDefault="002D58C2" w:rsidP="002D58C2">
      <w:pPr>
        <w:pStyle w:val="Tekstpodstawowy"/>
        <w:spacing w:before="142"/>
        <w:ind w:right="348"/>
        <w:jc w:val="both"/>
      </w:pPr>
    </w:p>
    <w:p w14:paraId="5A443DCC" w14:textId="77777777" w:rsidR="002D58C2" w:rsidRPr="00AA72B4" w:rsidRDefault="002D58C2" w:rsidP="002D58C2">
      <w:pPr>
        <w:pStyle w:val="Tekstpodstawowy"/>
        <w:spacing w:before="142"/>
        <w:ind w:right="348"/>
        <w:jc w:val="both"/>
      </w:pPr>
    </w:p>
    <w:p w14:paraId="0703A177" w14:textId="77777777" w:rsidR="002D58C2" w:rsidRPr="00AA72B4" w:rsidRDefault="002D58C2" w:rsidP="002D58C2">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31560A5A" w14:textId="77777777" w:rsidR="002D58C2" w:rsidRPr="00AA72B4" w:rsidRDefault="002D58C2" w:rsidP="002D58C2">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4CD7FA68" w14:textId="77777777" w:rsidR="002D58C2" w:rsidRPr="00AA72B4" w:rsidRDefault="002D58C2" w:rsidP="002D58C2">
      <w:pPr>
        <w:pStyle w:val="Tekstpodstawowy"/>
        <w:spacing w:before="145"/>
        <w:ind w:left="435" w:right="336"/>
        <w:jc w:val="both"/>
        <w:rPr>
          <w:b/>
          <w:i/>
          <w:sz w:val="2"/>
          <w:szCs w:val="2"/>
        </w:rPr>
      </w:pPr>
    </w:p>
    <w:p w14:paraId="14AE4E36" w14:textId="77777777" w:rsidR="002D58C2" w:rsidRPr="00AA72B4" w:rsidRDefault="002D58C2" w:rsidP="002D58C2">
      <w:pPr>
        <w:pStyle w:val="Tekstpodstawowy"/>
        <w:ind w:left="435" w:right="335"/>
        <w:jc w:val="both"/>
        <w:rPr>
          <w:i/>
        </w:rPr>
        <w:sectPr w:rsidR="002D58C2"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7DFB2CB4" w14:textId="77777777" w:rsidR="002D58C2" w:rsidRPr="00AA72B4" w:rsidRDefault="002D58C2" w:rsidP="002D58C2">
      <w:pPr>
        <w:pStyle w:val="Nagwek1"/>
        <w:spacing w:before="61"/>
        <w:ind w:left="426"/>
      </w:pPr>
      <w:r w:rsidRPr="00AA72B4">
        <w:lastRenderedPageBreak/>
        <w:t>CZĘŚĆ INDYWIDUALNA</w:t>
      </w:r>
    </w:p>
    <w:p w14:paraId="27EEF359" w14:textId="77777777" w:rsidR="002D58C2" w:rsidRPr="00AA72B4" w:rsidRDefault="002D58C2" w:rsidP="002D58C2">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2D58C2" w:rsidRPr="00AA72B4" w14:paraId="6553CB60" w14:textId="77777777" w:rsidTr="006A7C7D">
        <w:trPr>
          <w:trHeight w:val="871"/>
        </w:trPr>
        <w:tc>
          <w:tcPr>
            <w:tcW w:w="3176" w:type="dxa"/>
            <w:shd w:val="clear" w:color="auto" w:fill="F1F1F1"/>
          </w:tcPr>
          <w:p w14:paraId="14FA5DD9" w14:textId="77777777" w:rsidR="002D58C2" w:rsidRPr="00AA72B4" w:rsidRDefault="002D58C2" w:rsidP="006A7C7D">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63EF105E" w14:textId="77777777" w:rsidR="002D58C2" w:rsidRPr="00AA72B4" w:rsidRDefault="002D58C2" w:rsidP="006A7C7D">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2D58C2" w:rsidRPr="00AA72B4" w14:paraId="4DA4425D" w14:textId="77777777" w:rsidTr="006A7C7D">
        <w:trPr>
          <w:trHeight w:val="978"/>
        </w:trPr>
        <w:tc>
          <w:tcPr>
            <w:tcW w:w="3176" w:type="dxa"/>
            <w:shd w:val="clear" w:color="auto" w:fill="F1F1F1"/>
          </w:tcPr>
          <w:p w14:paraId="5AAE0AEC" w14:textId="77777777" w:rsidR="002D58C2" w:rsidRPr="00AA72B4" w:rsidRDefault="002D58C2" w:rsidP="006A7C7D">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61E5F2E6" w14:textId="25DDE6C8" w:rsidR="002D58C2" w:rsidRPr="00AA72B4" w:rsidRDefault="002D58C2" w:rsidP="00037F22">
            <w:pPr>
              <w:pStyle w:val="TableParagraph"/>
              <w:ind w:left="246" w:right="201"/>
              <w:rPr>
                <w:sz w:val="20"/>
                <w:szCs w:val="20"/>
              </w:rPr>
            </w:pPr>
            <w:r w:rsidRPr="00AA72B4">
              <w:rPr>
                <w:sz w:val="20"/>
                <w:szCs w:val="20"/>
              </w:rPr>
              <w:t xml:space="preserve">Powierzchnia użytkowa lokalu mieszkalnego wynosi </w:t>
            </w:r>
            <w:r w:rsidR="00037F22">
              <w:rPr>
                <w:b/>
                <w:sz w:val="20"/>
                <w:szCs w:val="20"/>
              </w:rPr>
              <w:t>113,24</w:t>
            </w:r>
            <w:r w:rsidR="004E3000">
              <w:rPr>
                <w:b/>
                <w:sz w:val="20"/>
                <w:szCs w:val="20"/>
              </w:rPr>
              <w:t xml:space="preserve"> </w:t>
            </w:r>
            <w:r w:rsidRPr="00AA72B4">
              <w:rPr>
                <w:b/>
                <w:sz w:val="20"/>
                <w:szCs w:val="20"/>
              </w:rPr>
              <w:t>m</w:t>
            </w:r>
            <w:r w:rsidRPr="00AA72B4">
              <w:rPr>
                <w:b/>
                <w:sz w:val="20"/>
                <w:szCs w:val="20"/>
                <w:vertAlign w:val="superscript"/>
              </w:rPr>
              <w:t>2</w:t>
            </w:r>
            <w:r w:rsidRPr="00AA72B4">
              <w:rPr>
                <w:sz w:val="20"/>
                <w:szCs w:val="20"/>
              </w:rPr>
              <w:t>.</w:t>
            </w:r>
          </w:p>
        </w:tc>
      </w:tr>
      <w:tr w:rsidR="002D58C2" w:rsidRPr="00AA72B4" w14:paraId="0BC16F6F" w14:textId="77777777" w:rsidTr="006A7C7D">
        <w:trPr>
          <w:trHeight w:val="976"/>
        </w:trPr>
        <w:tc>
          <w:tcPr>
            <w:tcW w:w="3176" w:type="dxa"/>
            <w:shd w:val="clear" w:color="auto" w:fill="F1F1F1"/>
          </w:tcPr>
          <w:p w14:paraId="3192B756" w14:textId="77777777" w:rsidR="002D58C2" w:rsidRPr="00AA72B4" w:rsidRDefault="002D58C2" w:rsidP="006A7C7D">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64903801" w14:textId="48FE48B1" w:rsidR="002D58C2" w:rsidRPr="00AA72B4" w:rsidRDefault="002D58C2" w:rsidP="00473473">
            <w:pPr>
              <w:pStyle w:val="TableParagraph"/>
              <w:ind w:left="246" w:right="201"/>
              <w:jc w:val="both"/>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473473">
              <w:rPr>
                <w:b/>
                <w:sz w:val="20"/>
                <w:szCs w:val="20"/>
              </w:rPr>
              <w:t>1</w:t>
            </w:r>
            <w:r w:rsidRPr="00AA72B4">
              <w:rPr>
                <w:b/>
                <w:sz w:val="20"/>
                <w:szCs w:val="20"/>
              </w:rPr>
              <w:t xml:space="preserve"> w budynku nr </w:t>
            </w:r>
            <w:r w:rsidR="00473473">
              <w:rPr>
                <w:b/>
                <w:sz w:val="20"/>
                <w:szCs w:val="20"/>
              </w:rPr>
              <w:t>2</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2D58C2" w:rsidRPr="00AA72B4" w14:paraId="4DFFDBD5" w14:textId="77777777" w:rsidTr="006A7C7D">
        <w:trPr>
          <w:trHeight w:val="3048"/>
        </w:trPr>
        <w:tc>
          <w:tcPr>
            <w:tcW w:w="3176" w:type="dxa"/>
            <w:tcBorders>
              <w:bottom w:val="single" w:sz="4" w:space="0" w:color="auto"/>
            </w:tcBorders>
            <w:shd w:val="clear" w:color="auto" w:fill="F1F1F1"/>
          </w:tcPr>
          <w:p w14:paraId="16DCAC79" w14:textId="77777777" w:rsidR="002D58C2" w:rsidRPr="00AA72B4" w:rsidRDefault="002D58C2" w:rsidP="006A7C7D">
            <w:pPr>
              <w:pStyle w:val="TableParagraph"/>
              <w:spacing w:before="137"/>
              <w:ind w:left="107"/>
              <w:rPr>
                <w:sz w:val="20"/>
              </w:rPr>
            </w:pPr>
            <w:r w:rsidRPr="00AA72B4">
              <w:rPr>
                <w:sz w:val="20"/>
              </w:rPr>
              <w:t>Termin, do którego nastąpi</w:t>
            </w:r>
          </w:p>
          <w:p w14:paraId="2AD16BCF" w14:textId="77777777" w:rsidR="002D58C2" w:rsidRPr="00AA72B4" w:rsidRDefault="002D58C2" w:rsidP="006A7C7D">
            <w:pPr>
              <w:pStyle w:val="TableParagraph"/>
              <w:ind w:left="107" w:right="156"/>
              <w:rPr>
                <w:sz w:val="20"/>
              </w:rPr>
            </w:pPr>
            <w:r w:rsidRPr="00AA72B4">
              <w:rPr>
                <w:sz w:val="20"/>
              </w:rPr>
              <w:t>przeniesienie prawa własności nie- ruchomości wynikającego z umowy deweloperskiej lub jednej z umów,</w:t>
            </w:r>
          </w:p>
          <w:p w14:paraId="3F21B379" w14:textId="77777777" w:rsidR="002D58C2" w:rsidRPr="00AA72B4" w:rsidRDefault="002D58C2" w:rsidP="006A7C7D">
            <w:pPr>
              <w:pStyle w:val="TableParagraph"/>
              <w:spacing w:before="2"/>
              <w:ind w:left="107" w:right="94"/>
              <w:rPr>
                <w:sz w:val="20"/>
              </w:rPr>
            </w:pPr>
            <w:r w:rsidRPr="00AA72B4">
              <w:rPr>
                <w:sz w:val="20"/>
              </w:rPr>
              <w:t>o których mowa w art. 2 ust. 1 pkt 2, 3 lub 5 lub ust. 2</w:t>
            </w:r>
          </w:p>
          <w:p w14:paraId="0AEF098B" w14:textId="77777777" w:rsidR="002D58C2" w:rsidRPr="00AA72B4" w:rsidRDefault="002D58C2" w:rsidP="006A7C7D">
            <w:pPr>
              <w:pStyle w:val="TableParagraph"/>
              <w:spacing w:line="228" w:lineRule="exact"/>
              <w:ind w:left="107"/>
              <w:rPr>
                <w:sz w:val="20"/>
              </w:rPr>
            </w:pPr>
            <w:r w:rsidRPr="00AA72B4">
              <w:rPr>
                <w:sz w:val="20"/>
              </w:rPr>
              <w:t>ustawy z dnia 20 maja 2021 r.</w:t>
            </w:r>
          </w:p>
          <w:p w14:paraId="0F4DD225" w14:textId="77777777" w:rsidR="002D58C2" w:rsidRPr="00AA72B4" w:rsidRDefault="002D58C2" w:rsidP="006A7C7D">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37839535" w14:textId="79AF038F" w:rsidR="002D58C2" w:rsidRPr="00AA72B4" w:rsidRDefault="002D58C2" w:rsidP="00BB6D59">
            <w:pPr>
              <w:pStyle w:val="TableParagraph"/>
              <w:ind w:left="246" w:right="201"/>
              <w:rPr>
                <w:sz w:val="20"/>
                <w:szCs w:val="20"/>
              </w:rPr>
            </w:pPr>
            <w:r w:rsidRPr="00AA72B4">
              <w:rPr>
                <w:sz w:val="20"/>
                <w:szCs w:val="20"/>
              </w:rPr>
              <w:t xml:space="preserve">Przewidywany termin przeniesienia prawa własności wynikającego z umowy deweloperskiej: </w:t>
            </w:r>
            <w:r w:rsidR="00BB6D59">
              <w:rPr>
                <w:sz w:val="20"/>
                <w:szCs w:val="20"/>
              </w:rPr>
              <w:t>10.03.2027</w:t>
            </w:r>
            <w:r w:rsidRPr="00AA72B4">
              <w:rPr>
                <w:sz w:val="20"/>
                <w:szCs w:val="20"/>
              </w:rPr>
              <w:t xml:space="preserve"> r.</w:t>
            </w:r>
          </w:p>
        </w:tc>
      </w:tr>
      <w:tr w:rsidR="002D58C2" w:rsidRPr="00AA72B4" w14:paraId="6546D982" w14:textId="77777777" w:rsidTr="006A7C7D">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BA16274" w14:textId="77777777" w:rsidR="002D58C2" w:rsidRPr="00AA72B4" w:rsidRDefault="002D58C2" w:rsidP="006A7C7D">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94AE172" w14:textId="77777777" w:rsidR="002D58C2" w:rsidRPr="00AA72B4" w:rsidRDefault="002D58C2" w:rsidP="006A7C7D">
            <w:pPr>
              <w:pStyle w:val="TableParagraph"/>
              <w:ind w:left="107" w:right="461"/>
              <w:rPr>
                <w:sz w:val="20"/>
              </w:rPr>
            </w:pPr>
            <w:r w:rsidRPr="00AA72B4">
              <w:rPr>
                <w:sz w:val="20"/>
              </w:rPr>
              <w:t>jednej z umów, o których mowa w art. 2 ust. 1 pkt 2, 3 lub 5 lub</w:t>
            </w:r>
          </w:p>
          <w:p w14:paraId="38B79C12" w14:textId="77777777" w:rsidR="002D58C2" w:rsidRPr="00AA72B4" w:rsidRDefault="002D58C2" w:rsidP="006A7C7D">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76EB2737" w14:textId="77777777" w:rsidR="002D58C2" w:rsidRPr="00AA72B4" w:rsidRDefault="002D58C2" w:rsidP="006A7C7D">
            <w:pPr>
              <w:pStyle w:val="TableParagraph"/>
              <w:ind w:left="153"/>
              <w:rPr>
                <w:sz w:val="20"/>
                <w:szCs w:val="20"/>
              </w:rPr>
            </w:pPr>
          </w:p>
          <w:p w14:paraId="364C7087" w14:textId="77777777" w:rsidR="002D58C2" w:rsidRPr="00AA72B4" w:rsidRDefault="002D58C2" w:rsidP="006A7C7D">
            <w:pPr>
              <w:pStyle w:val="TableParagraph"/>
              <w:ind w:left="153"/>
              <w:rPr>
                <w:b/>
                <w:sz w:val="20"/>
                <w:szCs w:val="20"/>
              </w:rPr>
            </w:pPr>
            <w:r w:rsidRPr="00AA72B4">
              <w:rPr>
                <w:b/>
                <w:sz w:val="20"/>
                <w:szCs w:val="20"/>
              </w:rPr>
              <w:t>Liczba kondygnacji:</w:t>
            </w:r>
          </w:p>
          <w:p w14:paraId="2D85B526" w14:textId="77777777" w:rsidR="002D58C2" w:rsidRPr="00AA72B4" w:rsidRDefault="002D58C2" w:rsidP="006A7C7D">
            <w:pPr>
              <w:pStyle w:val="TableParagraph"/>
              <w:ind w:left="153"/>
              <w:rPr>
                <w:sz w:val="12"/>
                <w:szCs w:val="12"/>
              </w:rPr>
            </w:pPr>
          </w:p>
          <w:p w14:paraId="7D833EEE" w14:textId="3209CF5C" w:rsidR="002D58C2" w:rsidRPr="00AA72B4" w:rsidRDefault="002D58C2" w:rsidP="006A7C7D">
            <w:pPr>
              <w:pStyle w:val="TableParagraph"/>
              <w:ind w:left="153"/>
              <w:rPr>
                <w:sz w:val="20"/>
                <w:szCs w:val="20"/>
              </w:rPr>
            </w:pPr>
            <w:r w:rsidRPr="00AA72B4">
              <w:rPr>
                <w:sz w:val="20"/>
                <w:szCs w:val="20"/>
              </w:rPr>
              <w:t xml:space="preserve">2 kondygnacje (parter i </w:t>
            </w:r>
            <w:r w:rsidR="00F0556C">
              <w:rPr>
                <w:sz w:val="20"/>
                <w:szCs w:val="20"/>
              </w:rPr>
              <w:t>piętro</w:t>
            </w:r>
            <w:r w:rsidRPr="00AA72B4">
              <w:rPr>
                <w:sz w:val="20"/>
                <w:szCs w:val="20"/>
              </w:rPr>
              <w:t>)</w:t>
            </w:r>
            <w:r w:rsidR="00F0556C">
              <w:rPr>
                <w:sz w:val="20"/>
                <w:szCs w:val="20"/>
              </w:rPr>
              <w:t xml:space="preserve"> oraz poddasze nieużytkowe</w:t>
            </w:r>
          </w:p>
          <w:p w14:paraId="2F121F48" w14:textId="77777777" w:rsidR="002D58C2" w:rsidRPr="00AA72B4" w:rsidRDefault="002D58C2" w:rsidP="006A7C7D">
            <w:pPr>
              <w:pStyle w:val="TableParagraph"/>
              <w:ind w:left="153"/>
              <w:rPr>
                <w:sz w:val="6"/>
                <w:szCs w:val="6"/>
              </w:rPr>
            </w:pPr>
          </w:p>
        </w:tc>
      </w:tr>
      <w:tr w:rsidR="002D58C2" w:rsidRPr="00AA72B4" w14:paraId="6F0E7004" w14:textId="77777777" w:rsidTr="006A7C7D">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A132D96" w14:textId="77777777" w:rsidR="002D58C2" w:rsidRPr="00AA72B4" w:rsidRDefault="002D58C2" w:rsidP="006A7C7D">
            <w:pPr>
              <w:rPr>
                <w:sz w:val="2"/>
                <w:szCs w:val="2"/>
              </w:rPr>
            </w:pPr>
          </w:p>
        </w:tc>
        <w:tc>
          <w:tcPr>
            <w:tcW w:w="5975" w:type="dxa"/>
            <w:tcBorders>
              <w:left w:val="single" w:sz="4" w:space="0" w:color="auto"/>
            </w:tcBorders>
          </w:tcPr>
          <w:p w14:paraId="7217AB3D" w14:textId="111149E3" w:rsidR="00691FA8" w:rsidRPr="00691FA8" w:rsidRDefault="002D58C2" w:rsidP="00691FA8">
            <w:pPr>
              <w:pStyle w:val="TableParagraph"/>
              <w:spacing w:before="137" w:after="120"/>
              <w:ind w:left="108" w:right="198"/>
              <w:rPr>
                <w:b/>
                <w:sz w:val="20"/>
              </w:rPr>
            </w:pPr>
            <w:r w:rsidRPr="00AA72B4">
              <w:rPr>
                <w:b/>
                <w:sz w:val="20"/>
              </w:rPr>
              <w:t>Technologia wykonania:</w:t>
            </w:r>
          </w:p>
          <w:p w14:paraId="191644E9" w14:textId="24DAF5C1"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Budynek dwulokalowy w zabudowie bliźniaczej, w którym znajdować będzie się lokal będący przedmiotem umowy deweloperskiej wykonany w technologii tradycyjnej murowanej z gazobetonu, obłożony ręcznie formowaną cegłą w kolorze naturalnym.</w:t>
            </w:r>
          </w:p>
          <w:p w14:paraId="065E4BFB" w14:textId="1CAACB4B"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Posadowienie budynku na ławach fundamentowych, bezpośrednio na gruncie.</w:t>
            </w:r>
          </w:p>
          <w:p w14:paraId="6A958B89" w14:textId="31CDB92C"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Budynek 2-kondygnacyjny o żelbetowych stropach, niepodpiwniczony. Schody w centralnej części budynku prowadzące na poddasze.</w:t>
            </w:r>
          </w:p>
          <w:p w14:paraId="0616FF2F" w14:textId="27B7B25B"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Budynek składa się ze zwartej bryły.</w:t>
            </w:r>
          </w:p>
          <w:p w14:paraId="3B485D94" w14:textId="2CE1048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Ławy fundamentowe - monolityczne z betonu żwirowego klasy C20/25.</w:t>
            </w:r>
          </w:p>
          <w:p w14:paraId="623AD6BF" w14:textId="1E96890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fundamentowe – z bloczków betonowych gr.24/25cm na zaprawie cem. -wap. ocieplone styropianem twardym gr. 15cm (izolacja pionowa). Izolacja pozioma na ścianach: papa asfaltowa. Na styku ław i ścian fundamentowych – zaprawa wodoszczelna.</w:t>
            </w:r>
          </w:p>
          <w:p w14:paraId="064D5161" w14:textId="5F7EF12C"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zewnętrzne – trzywarstwowe, murowane z pustaków gazobetonowych gr. 24/25cm, ocieplone wełną mineralną gr. 15cm oraz cegła naturalna 6cm.</w:t>
            </w:r>
          </w:p>
          <w:p w14:paraId="5F37B09B" w14:textId="04F863CA"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Ściany wewnętrzne – murowane, z pustaków gazobetonowych gr. 24/25cm na zaprawie cem.-wap.; działowe z gazobetonu gr. 12cm.</w:t>
            </w:r>
          </w:p>
          <w:p w14:paraId="767F1740" w14:textId="09495293"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Kominy – systemowe, wentylacja grawitacyjna.</w:t>
            </w:r>
          </w:p>
          <w:p w14:paraId="04ABF681" w14:textId="0D31B4F6" w:rsidR="00E06484" w:rsidRPr="00E06484" w:rsidRDefault="00E06484" w:rsidP="00E06484">
            <w:pPr>
              <w:widowControl/>
              <w:autoSpaceDE/>
              <w:autoSpaceDN/>
              <w:spacing w:after="40"/>
              <w:ind w:left="215" w:right="232"/>
              <w:jc w:val="both"/>
              <w:rPr>
                <w:color w:val="222222"/>
                <w:sz w:val="20"/>
                <w:szCs w:val="20"/>
                <w:shd w:val="clear" w:color="auto" w:fill="FFFFFF"/>
                <w:lang w:eastAsia="pl-PL"/>
              </w:rPr>
            </w:pPr>
            <w:r w:rsidRPr="00E06484">
              <w:rPr>
                <w:color w:val="222222"/>
                <w:sz w:val="20"/>
                <w:szCs w:val="20"/>
                <w:shd w:val="clear" w:color="auto" w:fill="FFFFFF"/>
                <w:lang w:eastAsia="pl-PL"/>
              </w:rPr>
              <w:t>Schody – monolityczne, żelbetowe, płytowe, dwubiegowe, zabiegowe.</w:t>
            </w:r>
          </w:p>
          <w:p w14:paraId="541C56E7" w14:textId="2FA298D3"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lastRenderedPageBreak/>
              <w:t>Strop – nad parterem strop żelbetowy gr. 20cm, nad piętrem strop żelbetowy gr. 18cm, nad poddaszem strop stanowi więźba dachowa.</w:t>
            </w:r>
          </w:p>
          <w:p w14:paraId="5E3EC3EB" w14:textId="62925818"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Nadproża drzwiowe i okienne – monolityczne żelbetowe.</w:t>
            </w:r>
          </w:p>
          <w:p w14:paraId="28EEECB5" w14:textId="45E53D40" w:rsidR="00E06484" w:rsidRPr="00E06484" w:rsidRDefault="00E06484" w:rsidP="00E06484">
            <w:pPr>
              <w:widowControl/>
              <w:shd w:val="clear" w:color="auto" w:fill="FFFFFF"/>
              <w:autoSpaceDE/>
              <w:autoSpaceDN/>
              <w:spacing w:after="40"/>
              <w:ind w:left="215" w:right="232"/>
              <w:jc w:val="both"/>
              <w:rPr>
                <w:color w:val="222222"/>
                <w:sz w:val="20"/>
                <w:szCs w:val="20"/>
                <w:lang w:eastAsia="pl-PL"/>
              </w:rPr>
            </w:pPr>
            <w:r w:rsidRPr="00E06484">
              <w:rPr>
                <w:color w:val="222222"/>
                <w:sz w:val="20"/>
                <w:szCs w:val="20"/>
                <w:lang w:eastAsia="pl-PL"/>
              </w:rPr>
              <w:t>Dach – dwuspadowy, kąt nachylenia połaci dachowych 30 stopni,  ustrój drewniany krokwiowo-jętkowy, z drewna sosnowego, dach oparty na murłatach drewnianych.</w:t>
            </w:r>
          </w:p>
          <w:p w14:paraId="6D519D5A" w14:textId="0C0B311C" w:rsidR="002D58C2" w:rsidRPr="00E06484" w:rsidRDefault="00E06484" w:rsidP="00E06484">
            <w:pPr>
              <w:widowControl/>
              <w:shd w:val="clear" w:color="auto" w:fill="FFFFFF"/>
              <w:autoSpaceDE/>
              <w:autoSpaceDN/>
              <w:spacing w:after="40"/>
              <w:ind w:left="215" w:right="232"/>
              <w:jc w:val="both"/>
              <w:rPr>
                <w:rFonts w:ascii="Calibri" w:hAnsi="Calibri" w:cs="Calibri"/>
                <w:color w:val="222222"/>
                <w:sz w:val="24"/>
                <w:szCs w:val="24"/>
                <w:lang w:eastAsia="pl-PL"/>
              </w:rPr>
            </w:pPr>
            <w:r w:rsidRPr="00E06484">
              <w:rPr>
                <w:color w:val="222222"/>
                <w:sz w:val="20"/>
                <w:szCs w:val="20"/>
                <w:lang w:eastAsia="pl-PL"/>
              </w:rPr>
              <w:t>Pokrycie dachu: blachodachówka kolor czarny/grafitowy.</w:t>
            </w:r>
          </w:p>
        </w:tc>
      </w:tr>
      <w:tr w:rsidR="002D58C2" w:rsidRPr="00AA72B4" w14:paraId="060798CA" w14:textId="77777777" w:rsidTr="006A7C7D">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7EC4011" w14:textId="2B870896" w:rsidR="002D58C2" w:rsidRPr="00AA72B4" w:rsidRDefault="002D58C2" w:rsidP="006A7C7D">
            <w:pPr>
              <w:rPr>
                <w:sz w:val="2"/>
                <w:szCs w:val="2"/>
              </w:rPr>
            </w:pPr>
          </w:p>
        </w:tc>
        <w:tc>
          <w:tcPr>
            <w:tcW w:w="5975" w:type="dxa"/>
            <w:tcBorders>
              <w:left w:val="single" w:sz="4" w:space="0" w:color="auto"/>
            </w:tcBorders>
          </w:tcPr>
          <w:p w14:paraId="29E157A6" w14:textId="6BE8346A" w:rsidR="002D58C2" w:rsidRPr="004D325B" w:rsidRDefault="002D58C2" w:rsidP="00E06484">
            <w:pPr>
              <w:pStyle w:val="TableParagraph"/>
              <w:spacing w:before="137" w:after="80"/>
              <w:ind w:left="108" w:right="204"/>
              <w:rPr>
                <w:b/>
                <w:sz w:val="20"/>
              </w:rPr>
            </w:pPr>
            <w:r w:rsidRPr="00AA72B4">
              <w:rPr>
                <w:b/>
                <w:sz w:val="20"/>
              </w:rPr>
              <w:t>Standard prac wykończeniowych w części wspólnej budynku terenie wokół niego, stanowiąc</w:t>
            </w:r>
            <w:r w:rsidR="004D325B">
              <w:rPr>
                <w:b/>
                <w:sz w:val="20"/>
              </w:rPr>
              <w:t>ym część wspólną nieruchomości:</w:t>
            </w:r>
          </w:p>
          <w:p w14:paraId="4F367301" w14:textId="03B350ED"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Elewacja budynku wykończona okładziną z ręcznie formowanej cegły w kolorze naturalnym,</w:t>
            </w:r>
          </w:p>
          <w:p w14:paraId="76E6D31D" w14:textId="49195522"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Kinkiety na elewacji,</w:t>
            </w:r>
          </w:p>
          <w:p w14:paraId="103DF301" w14:textId="278D8991"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Rynny i obróbki blacharskie w kolorze czarnym/grafit</w:t>
            </w:r>
          </w:p>
          <w:p w14:paraId="33A01D65" w14:textId="4A36C252"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Rury spustowe w kolorze czarnym/grafit</w:t>
            </w:r>
          </w:p>
          <w:p w14:paraId="20946FBB" w14:textId="061736C7"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Stolarka okienna i drzwi balkonowe Drutex;</w:t>
            </w:r>
          </w:p>
          <w:p w14:paraId="798F09B5" w14:textId="4B488B36"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Okna dachowe Velux lub Fakro;</w:t>
            </w:r>
          </w:p>
          <w:p w14:paraId="7F746E78" w14:textId="32342C9E"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Drzwi wejściowe w kolorze czarnym lub brązowym;</w:t>
            </w:r>
          </w:p>
          <w:p w14:paraId="30BEEC67" w14:textId="720FC67F"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Parapety okienne z zewnętrznej strony;</w:t>
            </w:r>
          </w:p>
          <w:p w14:paraId="277FFA2B" w14:textId="58138E3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Dach – blachodachówka w kolorze czarnym/grafit;</w:t>
            </w:r>
          </w:p>
          <w:p w14:paraId="73AD19C9" w14:textId="37ED636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Utwardzenia stanowiące dojścia i dojazdy do lokali;</w:t>
            </w:r>
          </w:p>
          <w:p w14:paraId="52C32FE0" w14:textId="52FE3B70"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Podesty wejściowe ;</w:t>
            </w:r>
          </w:p>
          <w:p w14:paraId="251087F5" w14:textId="4B689AA5"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Ogrodzenie ogródków przynależnych do poszczególnych lokali;</w:t>
            </w:r>
          </w:p>
          <w:p w14:paraId="063C84D8" w14:textId="053AA974" w:rsidR="00E06484"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Trawa z rolki;</w:t>
            </w:r>
          </w:p>
          <w:p w14:paraId="213B9674" w14:textId="165EC970" w:rsidR="002D58C2" w:rsidRPr="00E06484" w:rsidRDefault="00E06484" w:rsidP="00E06484">
            <w:pPr>
              <w:pStyle w:val="Akapitzlist"/>
              <w:widowControl/>
              <w:numPr>
                <w:ilvl w:val="0"/>
                <w:numId w:val="11"/>
              </w:numPr>
              <w:shd w:val="clear" w:color="auto" w:fill="FFFFFF"/>
              <w:autoSpaceDE/>
              <w:autoSpaceDN/>
              <w:ind w:left="642" w:right="230"/>
              <w:rPr>
                <w:rFonts w:ascii="Calibri" w:hAnsi="Calibri" w:cs="Calibri"/>
                <w:color w:val="222222"/>
                <w:sz w:val="20"/>
                <w:szCs w:val="20"/>
                <w:lang w:eastAsia="pl-PL"/>
              </w:rPr>
            </w:pPr>
            <w:r w:rsidRPr="00E06484">
              <w:rPr>
                <w:color w:val="222222"/>
                <w:sz w:val="20"/>
                <w:szCs w:val="20"/>
                <w:lang w:eastAsia="pl-PL"/>
              </w:rPr>
              <w:t>Zasadzenie tujami</w:t>
            </w:r>
          </w:p>
        </w:tc>
      </w:tr>
      <w:tr w:rsidR="002D58C2" w:rsidRPr="00AA72B4" w14:paraId="149B35AC" w14:textId="77777777" w:rsidTr="006A7C7D">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C7D3D25" w14:textId="77777777" w:rsidR="002D58C2" w:rsidRPr="00AA72B4" w:rsidRDefault="002D58C2" w:rsidP="006A7C7D">
            <w:pPr>
              <w:rPr>
                <w:sz w:val="2"/>
                <w:szCs w:val="2"/>
              </w:rPr>
            </w:pPr>
          </w:p>
        </w:tc>
        <w:tc>
          <w:tcPr>
            <w:tcW w:w="5975" w:type="dxa"/>
            <w:tcBorders>
              <w:left w:val="single" w:sz="4" w:space="0" w:color="auto"/>
            </w:tcBorders>
          </w:tcPr>
          <w:p w14:paraId="1B9FA463" w14:textId="77777777" w:rsidR="002D58C2" w:rsidRPr="00AA72B4" w:rsidRDefault="002D58C2" w:rsidP="006A7C7D">
            <w:pPr>
              <w:pStyle w:val="TableParagraph"/>
              <w:ind w:left="153" w:right="59"/>
              <w:rPr>
                <w:b/>
                <w:sz w:val="20"/>
              </w:rPr>
            </w:pPr>
          </w:p>
          <w:p w14:paraId="56722BD3" w14:textId="77777777" w:rsidR="002D58C2" w:rsidRPr="00AA72B4" w:rsidRDefault="002D58C2" w:rsidP="006A7C7D">
            <w:pPr>
              <w:pStyle w:val="TableParagraph"/>
              <w:ind w:left="153" w:right="59"/>
              <w:rPr>
                <w:b/>
                <w:sz w:val="20"/>
              </w:rPr>
            </w:pPr>
            <w:r w:rsidRPr="00AA72B4">
              <w:rPr>
                <w:b/>
                <w:sz w:val="20"/>
              </w:rPr>
              <w:t>Liczba lokali w budynku:</w:t>
            </w:r>
          </w:p>
          <w:p w14:paraId="750830E4" w14:textId="77777777" w:rsidR="002D58C2" w:rsidRPr="00AA72B4" w:rsidRDefault="002D58C2" w:rsidP="006A7C7D">
            <w:pPr>
              <w:pStyle w:val="TableParagraph"/>
              <w:ind w:left="153" w:right="59"/>
              <w:rPr>
                <w:b/>
                <w:sz w:val="20"/>
              </w:rPr>
            </w:pPr>
          </w:p>
          <w:p w14:paraId="5648829A" w14:textId="77777777" w:rsidR="002D58C2" w:rsidRPr="00AA72B4" w:rsidRDefault="002D58C2" w:rsidP="006A7C7D">
            <w:pPr>
              <w:suppressAutoHyphens/>
              <w:autoSpaceDN/>
              <w:ind w:left="216" w:right="59"/>
              <w:rPr>
                <w:sz w:val="20"/>
                <w:szCs w:val="20"/>
              </w:rPr>
            </w:pPr>
            <w:r w:rsidRPr="00AA72B4">
              <w:rPr>
                <w:sz w:val="20"/>
                <w:szCs w:val="20"/>
              </w:rPr>
              <w:t xml:space="preserve">W budynku przewidziano 2 </w:t>
            </w:r>
            <w:r>
              <w:rPr>
                <w:sz w:val="20"/>
                <w:szCs w:val="20"/>
              </w:rPr>
              <w:t>odrębne l</w:t>
            </w:r>
            <w:r w:rsidRPr="00AA72B4">
              <w:rPr>
                <w:sz w:val="20"/>
                <w:szCs w:val="20"/>
              </w:rPr>
              <w:t>okale mieszkalne</w:t>
            </w:r>
          </w:p>
          <w:p w14:paraId="36C73DD0" w14:textId="77777777" w:rsidR="002D58C2" w:rsidRPr="00AA72B4" w:rsidRDefault="002D58C2" w:rsidP="006A7C7D">
            <w:pPr>
              <w:pStyle w:val="Akapitzlist"/>
              <w:suppressAutoHyphens/>
              <w:autoSpaceDN/>
              <w:ind w:left="388" w:right="59" w:firstLine="0"/>
              <w:rPr>
                <w:b/>
                <w:sz w:val="18"/>
                <w:szCs w:val="18"/>
              </w:rPr>
            </w:pPr>
          </w:p>
        </w:tc>
      </w:tr>
      <w:tr w:rsidR="002D58C2" w:rsidRPr="00AA72B4" w14:paraId="2F6CC4F6" w14:textId="77777777" w:rsidTr="006A7C7D">
        <w:trPr>
          <w:trHeight w:val="749"/>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2166CA8C" w14:textId="77777777" w:rsidR="002D58C2" w:rsidRPr="00AA72B4" w:rsidRDefault="002D58C2" w:rsidP="006A7C7D">
            <w:pPr>
              <w:rPr>
                <w:sz w:val="2"/>
                <w:szCs w:val="2"/>
              </w:rPr>
            </w:pPr>
          </w:p>
        </w:tc>
        <w:tc>
          <w:tcPr>
            <w:tcW w:w="5975" w:type="dxa"/>
            <w:tcBorders>
              <w:left w:val="single" w:sz="4" w:space="0" w:color="auto"/>
            </w:tcBorders>
          </w:tcPr>
          <w:p w14:paraId="7F752623" w14:textId="77777777" w:rsidR="002D58C2" w:rsidRPr="00AA72B4" w:rsidRDefault="002D58C2" w:rsidP="006A7C7D">
            <w:pPr>
              <w:pStyle w:val="TableParagraph"/>
              <w:ind w:left="153" w:right="59"/>
              <w:rPr>
                <w:b/>
                <w:sz w:val="20"/>
              </w:rPr>
            </w:pPr>
          </w:p>
          <w:p w14:paraId="4C44FF48" w14:textId="77777777" w:rsidR="002D58C2" w:rsidRPr="00AA72B4" w:rsidRDefault="002D58C2" w:rsidP="006A7C7D">
            <w:pPr>
              <w:pStyle w:val="TableParagraph"/>
              <w:ind w:left="153" w:right="59"/>
              <w:rPr>
                <w:b/>
                <w:sz w:val="20"/>
              </w:rPr>
            </w:pPr>
            <w:r w:rsidRPr="00AA72B4">
              <w:rPr>
                <w:b/>
                <w:sz w:val="20"/>
              </w:rPr>
              <w:t>Liczba miejsc garażowych i postojowych:</w:t>
            </w:r>
          </w:p>
          <w:p w14:paraId="0E023CA9" w14:textId="77777777" w:rsidR="002D58C2" w:rsidRPr="00AA72B4" w:rsidRDefault="002D58C2" w:rsidP="006A7C7D">
            <w:pPr>
              <w:pStyle w:val="TableParagraph"/>
              <w:ind w:left="530" w:right="59"/>
              <w:rPr>
                <w:b/>
                <w:sz w:val="20"/>
              </w:rPr>
            </w:pPr>
          </w:p>
          <w:p w14:paraId="3F06E9C1" w14:textId="77777777" w:rsidR="00473473" w:rsidRPr="00473473" w:rsidRDefault="00473473" w:rsidP="00473473">
            <w:pPr>
              <w:widowControl/>
              <w:shd w:val="clear" w:color="auto" w:fill="FFFFFF"/>
              <w:autoSpaceDE/>
              <w:autoSpaceDN/>
              <w:ind w:left="216" w:right="230"/>
              <w:jc w:val="both"/>
              <w:rPr>
                <w:rFonts w:ascii="Calibri" w:hAnsi="Calibri" w:cs="Calibri"/>
                <w:color w:val="000000"/>
                <w:sz w:val="20"/>
                <w:szCs w:val="20"/>
                <w:lang w:eastAsia="pl-PL"/>
              </w:rPr>
            </w:pPr>
            <w:r w:rsidRPr="00473473">
              <w:rPr>
                <w:color w:val="222222"/>
                <w:sz w:val="20"/>
                <w:szCs w:val="20"/>
                <w:lang w:eastAsia="pl-PL"/>
              </w:rPr>
              <w:t>W budynku nr 2 przewiduje się 4 miejsca postojowe, w tym:</w:t>
            </w:r>
          </w:p>
          <w:p w14:paraId="074270BA" w14:textId="77777777" w:rsidR="00473473" w:rsidRPr="00473473" w:rsidRDefault="00473473" w:rsidP="00473473">
            <w:pPr>
              <w:widowControl/>
              <w:shd w:val="clear" w:color="auto" w:fill="FFFFFF"/>
              <w:autoSpaceDE/>
              <w:autoSpaceDN/>
              <w:ind w:left="216" w:right="230"/>
              <w:jc w:val="both"/>
              <w:rPr>
                <w:rFonts w:ascii="Calibri" w:hAnsi="Calibri" w:cs="Calibri"/>
                <w:color w:val="000000"/>
                <w:sz w:val="20"/>
                <w:szCs w:val="20"/>
                <w:lang w:eastAsia="pl-PL"/>
              </w:rPr>
            </w:pPr>
            <w:r w:rsidRPr="00473473">
              <w:rPr>
                <w:color w:val="222222"/>
                <w:sz w:val="20"/>
                <w:szCs w:val="20"/>
                <w:lang w:eastAsia="pl-PL"/>
              </w:rPr>
              <w:t>- 2 miejsca postojowe dla lokalu nr 1 (w tym 1 miejsce w garażu),</w:t>
            </w:r>
          </w:p>
          <w:p w14:paraId="1AEB3A5B" w14:textId="77777777" w:rsidR="00473473" w:rsidRPr="00473473" w:rsidRDefault="00473473" w:rsidP="00473473">
            <w:pPr>
              <w:widowControl/>
              <w:shd w:val="clear" w:color="auto" w:fill="FFFFFF"/>
              <w:autoSpaceDE/>
              <w:autoSpaceDN/>
              <w:ind w:left="216" w:right="230"/>
              <w:jc w:val="both"/>
              <w:rPr>
                <w:rFonts w:ascii="Calibri" w:hAnsi="Calibri" w:cs="Calibri"/>
                <w:color w:val="000000"/>
                <w:sz w:val="20"/>
                <w:szCs w:val="20"/>
                <w:lang w:eastAsia="pl-PL"/>
              </w:rPr>
            </w:pPr>
            <w:r w:rsidRPr="00473473">
              <w:rPr>
                <w:color w:val="222222"/>
                <w:sz w:val="20"/>
                <w:szCs w:val="20"/>
                <w:lang w:eastAsia="pl-PL"/>
              </w:rPr>
              <w:t>- 2 miejsca postojowe dla lokalu nr 2 (wyłącznie zewnętrzne).</w:t>
            </w:r>
          </w:p>
          <w:p w14:paraId="14B99A9A" w14:textId="77777777" w:rsidR="002D58C2" w:rsidRPr="00AA72B4" w:rsidRDefault="002D58C2" w:rsidP="00736551">
            <w:pPr>
              <w:widowControl/>
              <w:shd w:val="clear" w:color="auto" w:fill="FFFFFF"/>
              <w:autoSpaceDE/>
              <w:autoSpaceDN/>
              <w:ind w:left="216" w:right="230"/>
              <w:jc w:val="both"/>
              <w:rPr>
                <w:b/>
                <w:sz w:val="18"/>
                <w:szCs w:val="18"/>
              </w:rPr>
            </w:pPr>
          </w:p>
        </w:tc>
      </w:tr>
      <w:tr w:rsidR="002D58C2" w:rsidRPr="00AA72B4" w14:paraId="48FA75C2" w14:textId="77777777" w:rsidTr="004843B0">
        <w:trPr>
          <w:trHeight w:val="2004"/>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ACCE1FD" w14:textId="77777777" w:rsidR="002D58C2" w:rsidRPr="00AA72B4" w:rsidRDefault="002D58C2" w:rsidP="006A7C7D">
            <w:pPr>
              <w:rPr>
                <w:sz w:val="2"/>
                <w:szCs w:val="2"/>
              </w:rPr>
            </w:pPr>
          </w:p>
        </w:tc>
        <w:tc>
          <w:tcPr>
            <w:tcW w:w="5975" w:type="dxa"/>
            <w:tcBorders>
              <w:left w:val="single" w:sz="4" w:space="0" w:color="auto"/>
            </w:tcBorders>
          </w:tcPr>
          <w:p w14:paraId="210691D6" w14:textId="77777777" w:rsidR="002D58C2" w:rsidRPr="00AA72B4" w:rsidRDefault="002D58C2" w:rsidP="006A7C7D">
            <w:pPr>
              <w:pStyle w:val="TableParagraph"/>
              <w:ind w:left="153"/>
              <w:rPr>
                <w:b/>
                <w:sz w:val="20"/>
              </w:rPr>
            </w:pPr>
          </w:p>
          <w:p w14:paraId="14157A03" w14:textId="77777777" w:rsidR="002D58C2" w:rsidRPr="00AA72B4" w:rsidRDefault="002D58C2" w:rsidP="006A7C7D">
            <w:pPr>
              <w:pStyle w:val="TableParagraph"/>
              <w:ind w:left="153"/>
              <w:rPr>
                <w:b/>
                <w:sz w:val="20"/>
              </w:rPr>
            </w:pPr>
            <w:r w:rsidRPr="00AA72B4">
              <w:rPr>
                <w:b/>
                <w:sz w:val="20"/>
              </w:rPr>
              <w:t>Dostępne media w budynku</w:t>
            </w:r>
          </w:p>
          <w:p w14:paraId="16F69292" w14:textId="77777777" w:rsidR="002D58C2" w:rsidRPr="00AA72B4" w:rsidRDefault="002D58C2" w:rsidP="006A7C7D">
            <w:pPr>
              <w:pStyle w:val="TableParagraph"/>
              <w:ind w:left="153"/>
              <w:rPr>
                <w:b/>
                <w:sz w:val="20"/>
              </w:rPr>
            </w:pPr>
          </w:p>
          <w:p w14:paraId="0C61977A" w14:textId="77777777" w:rsidR="002D58C2" w:rsidRPr="00AA72B4" w:rsidRDefault="002D58C2" w:rsidP="006A7C7D">
            <w:pPr>
              <w:ind w:left="104" w:right="89"/>
              <w:rPr>
                <w:sz w:val="20"/>
                <w:szCs w:val="20"/>
              </w:rPr>
            </w:pPr>
            <w:r w:rsidRPr="00AA72B4">
              <w:rPr>
                <w:sz w:val="20"/>
                <w:szCs w:val="20"/>
              </w:rPr>
              <w:t>W projektowanym budynku przewidziane zostały następujące media:</w:t>
            </w:r>
          </w:p>
          <w:p w14:paraId="16FCCBC9" w14:textId="6375894F" w:rsidR="002D58C2" w:rsidRPr="008A09DB" w:rsidRDefault="002D58C2" w:rsidP="006D6266">
            <w:pPr>
              <w:numPr>
                <w:ilvl w:val="0"/>
                <w:numId w:val="15"/>
              </w:numPr>
              <w:suppressAutoHyphens/>
              <w:autoSpaceDN/>
              <w:ind w:left="530" w:right="89"/>
              <w:rPr>
                <w:sz w:val="20"/>
                <w:szCs w:val="20"/>
              </w:rPr>
            </w:pPr>
            <w:r w:rsidRPr="008A09DB">
              <w:rPr>
                <w:sz w:val="20"/>
                <w:szCs w:val="20"/>
              </w:rPr>
              <w:t>inst. wodociągowa</w:t>
            </w:r>
            <w:r w:rsidR="008A09DB" w:rsidRPr="008A09DB">
              <w:rPr>
                <w:sz w:val="20"/>
                <w:szCs w:val="20"/>
              </w:rPr>
              <w:t xml:space="preserve"> (</w:t>
            </w:r>
            <w:r w:rsidR="008A09DB" w:rsidRPr="008A09DB">
              <w:rPr>
                <w:color w:val="000000"/>
                <w:sz w:val="20"/>
                <w:szCs w:val="20"/>
              </w:rPr>
              <w:t>woda z ujęcia własnego - studnia)</w:t>
            </w:r>
            <w:r w:rsidRPr="008A09DB">
              <w:rPr>
                <w:sz w:val="20"/>
                <w:szCs w:val="20"/>
              </w:rPr>
              <w:t>;</w:t>
            </w:r>
          </w:p>
          <w:p w14:paraId="7B2294CA" w14:textId="1F66B42D" w:rsidR="002D58C2" w:rsidRPr="008A09DB" w:rsidRDefault="002D58C2" w:rsidP="006D6266">
            <w:pPr>
              <w:numPr>
                <w:ilvl w:val="0"/>
                <w:numId w:val="15"/>
              </w:numPr>
              <w:suppressAutoHyphens/>
              <w:autoSpaceDN/>
              <w:ind w:left="530" w:right="89"/>
              <w:rPr>
                <w:sz w:val="20"/>
                <w:szCs w:val="20"/>
              </w:rPr>
            </w:pPr>
            <w:r w:rsidRPr="008A09DB">
              <w:rPr>
                <w:sz w:val="20"/>
                <w:szCs w:val="20"/>
              </w:rPr>
              <w:t>inst. kanalizacji sanitarnej</w:t>
            </w:r>
            <w:r w:rsidR="008A09DB" w:rsidRPr="008A09DB">
              <w:rPr>
                <w:sz w:val="20"/>
                <w:szCs w:val="20"/>
              </w:rPr>
              <w:t xml:space="preserve"> (szamba szczelne o poj. 10m3)</w:t>
            </w:r>
            <w:r w:rsidRPr="008A09DB">
              <w:rPr>
                <w:sz w:val="20"/>
                <w:szCs w:val="20"/>
              </w:rPr>
              <w:t>;</w:t>
            </w:r>
          </w:p>
          <w:p w14:paraId="063EBFEE" w14:textId="7042EABD" w:rsidR="002D58C2" w:rsidRPr="008A09DB" w:rsidRDefault="002D58C2" w:rsidP="006D6266">
            <w:pPr>
              <w:numPr>
                <w:ilvl w:val="0"/>
                <w:numId w:val="15"/>
              </w:numPr>
              <w:suppressAutoHyphens/>
              <w:autoSpaceDN/>
              <w:ind w:left="530" w:right="89"/>
              <w:rPr>
                <w:sz w:val="20"/>
                <w:szCs w:val="20"/>
              </w:rPr>
            </w:pPr>
            <w:r w:rsidRPr="008A09DB">
              <w:rPr>
                <w:sz w:val="20"/>
                <w:szCs w:val="20"/>
              </w:rPr>
              <w:t>inst. c.o.</w:t>
            </w:r>
            <w:r w:rsidR="008A09DB" w:rsidRPr="008A09DB">
              <w:rPr>
                <w:sz w:val="20"/>
                <w:szCs w:val="20"/>
              </w:rPr>
              <w:t xml:space="preserve"> (gazowa)</w:t>
            </w:r>
            <w:r w:rsidRPr="008A09DB">
              <w:rPr>
                <w:sz w:val="20"/>
                <w:szCs w:val="20"/>
              </w:rPr>
              <w:t>;</w:t>
            </w:r>
          </w:p>
          <w:p w14:paraId="3055D3D2" w14:textId="77777777" w:rsidR="002D58C2" w:rsidRPr="008A09DB" w:rsidRDefault="002D58C2" w:rsidP="006D6266">
            <w:pPr>
              <w:numPr>
                <w:ilvl w:val="0"/>
                <w:numId w:val="15"/>
              </w:numPr>
              <w:suppressAutoHyphens/>
              <w:autoSpaceDN/>
              <w:ind w:left="530" w:right="89"/>
              <w:rPr>
                <w:sz w:val="20"/>
                <w:szCs w:val="20"/>
              </w:rPr>
            </w:pPr>
            <w:r w:rsidRPr="008A09DB">
              <w:rPr>
                <w:sz w:val="20"/>
                <w:szCs w:val="20"/>
              </w:rPr>
              <w:t>inst. elektryczna (przyłącze elektroenergetyczne)</w:t>
            </w:r>
          </w:p>
          <w:p w14:paraId="67ABE844" w14:textId="77777777" w:rsidR="002D58C2" w:rsidRPr="00AA72B4" w:rsidRDefault="002D58C2" w:rsidP="006A7C7D">
            <w:pPr>
              <w:suppressAutoHyphens/>
              <w:autoSpaceDN/>
              <w:ind w:right="89"/>
            </w:pPr>
          </w:p>
        </w:tc>
      </w:tr>
      <w:tr w:rsidR="002D58C2" w:rsidRPr="00AA72B4" w14:paraId="5B7FBB8E" w14:textId="77777777" w:rsidTr="004843B0">
        <w:trPr>
          <w:trHeight w:val="1114"/>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B847362" w14:textId="77777777" w:rsidR="002D58C2" w:rsidRPr="00AA72B4" w:rsidRDefault="002D58C2" w:rsidP="006A7C7D">
            <w:pPr>
              <w:rPr>
                <w:sz w:val="2"/>
                <w:szCs w:val="2"/>
              </w:rPr>
            </w:pPr>
          </w:p>
        </w:tc>
        <w:tc>
          <w:tcPr>
            <w:tcW w:w="5975" w:type="dxa"/>
            <w:tcBorders>
              <w:left w:val="single" w:sz="4" w:space="0" w:color="auto"/>
            </w:tcBorders>
          </w:tcPr>
          <w:p w14:paraId="334B63A0" w14:textId="77777777" w:rsidR="002D58C2" w:rsidRPr="00AA72B4" w:rsidRDefault="002D58C2" w:rsidP="006A7C7D">
            <w:pPr>
              <w:pStyle w:val="TableParagraph"/>
              <w:ind w:left="153"/>
              <w:rPr>
                <w:b/>
                <w:sz w:val="20"/>
              </w:rPr>
            </w:pPr>
          </w:p>
          <w:p w14:paraId="6E39AF9D" w14:textId="77777777" w:rsidR="002D58C2" w:rsidRPr="00AA72B4" w:rsidRDefault="002D58C2" w:rsidP="006A7C7D">
            <w:pPr>
              <w:pStyle w:val="TableParagraph"/>
              <w:ind w:left="153"/>
              <w:rPr>
                <w:b/>
                <w:sz w:val="20"/>
              </w:rPr>
            </w:pPr>
            <w:r w:rsidRPr="00AA72B4">
              <w:rPr>
                <w:b/>
                <w:sz w:val="20"/>
              </w:rPr>
              <w:t>Dostęp do drogi publicznej</w:t>
            </w:r>
          </w:p>
          <w:p w14:paraId="3613069B" w14:textId="77777777" w:rsidR="002D58C2" w:rsidRPr="00C9627C" w:rsidRDefault="002D58C2" w:rsidP="006A7C7D">
            <w:pPr>
              <w:widowControl/>
              <w:adjustRightInd w:val="0"/>
              <w:ind w:left="216"/>
              <w:rPr>
                <w:rFonts w:eastAsiaTheme="minorHAnsi"/>
                <w:color w:val="000000"/>
                <w:sz w:val="12"/>
                <w:szCs w:val="12"/>
              </w:rPr>
            </w:pPr>
          </w:p>
          <w:p w14:paraId="4DA8B049" w14:textId="4AE7FFFE" w:rsidR="002D58C2" w:rsidRPr="004843B0" w:rsidRDefault="002D58C2" w:rsidP="004843B0">
            <w:pPr>
              <w:widowControl/>
              <w:adjustRightInd w:val="0"/>
              <w:spacing w:line="276" w:lineRule="auto"/>
              <w:ind w:left="216" w:right="89"/>
              <w:jc w:val="both"/>
              <w:rPr>
                <w:rFonts w:eastAsiaTheme="minorHAnsi"/>
                <w:sz w:val="20"/>
                <w:szCs w:val="20"/>
              </w:rPr>
            </w:pPr>
            <w:r w:rsidRPr="00133498">
              <w:rPr>
                <w:rFonts w:eastAsiaTheme="minorHAnsi"/>
                <w:sz w:val="20"/>
                <w:szCs w:val="20"/>
              </w:rPr>
              <w:t xml:space="preserve">Pośredni dostęp do drogi publicznej - ul. </w:t>
            </w:r>
            <w:r w:rsidR="00133498" w:rsidRPr="00133498">
              <w:rPr>
                <w:rFonts w:eastAsiaTheme="minorHAnsi"/>
                <w:sz w:val="20"/>
                <w:szCs w:val="20"/>
              </w:rPr>
              <w:t>Marmurowej</w:t>
            </w:r>
            <w:r w:rsidRPr="00133498">
              <w:rPr>
                <w:rFonts w:eastAsiaTheme="minorHAnsi"/>
                <w:sz w:val="20"/>
                <w:szCs w:val="20"/>
              </w:rPr>
              <w:t>, poprzez drogę wewnętrzną po dział</w:t>
            </w:r>
            <w:r w:rsidR="00133498" w:rsidRPr="00133498">
              <w:rPr>
                <w:rFonts w:eastAsiaTheme="minorHAnsi"/>
                <w:sz w:val="20"/>
                <w:szCs w:val="20"/>
              </w:rPr>
              <w:t>kach</w:t>
            </w:r>
            <w:r w:rsidRPr="00133498">
              <w:rPr>
                <w:rFonts w:eastAsiaTheme="minorHAnsi"/>
                <w:sz w:val="20"/>
                <w:szCs w:val="20"/>
              </w:rPr>
              <w:t xml:space="preserve"> ewid. nr </w:t>
            </w:r>
            <w:r w:rsidR="00133498" w:rsidRPr="00133498">
              <w:rPr>
                <w:sz w:val="20"/>
                <w:szCs w:val="20"/>
              </w:rPr>
              <w:t>967/12 i 967/1</w:t>
            </w:r>
          </w:p>
        </w:tc>
      </w:tr>
      <w:tr w:rsidR="002D58C2" w:rsidRPr="00AA72B4" w14:paraId="60E7A9CC" w14:textId="77777777" w:rsidTr="006A7C7D">
        <w:trPr>
          <w:trHeight w:val="1437"/>
        </w:trPr>
        <w:tc>
          <w:tcPr>
            <w:tcW w:w="3176" w:type="dxa"/>
            <w:tcBorders>
              <w:top w:val="single" w:sz="4" w:space="0" w:color="auto"/>
            </w:tcBorders>
            <w:shd w:val="clear" w:color="auto" w:fill="F1F1F1"/>
          </w:tcPr>
          <w:p w14:paraId="4E4B2B06" w14:textId="77777777" w:rsidR="002D58C2" w:rsidRPr="00AA72B4" w:rsidRDefault="002D58C2" w:rsidP="006A7C7D">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34BE695C" w14:textId="77777777" w:rsidR="002D58C2" w:rsidRPr="00AA72B4" w:rsidRDefault="002D58C2" w:rsidP="006A7C7D">
            <w:pPr>
              <w:rPr>
                <w:sz w:val="10"/>
                <w:szCs w:val="10"/>
              </w:rPr>
            </w:pPr>
          </w:p>
          <w:p w14:paraId="07DCC2A5" w14:textId="18F23EA1" w:rsidR="002D58C2" w:rsidRPr="00AA72B4" w:rsidRDefault="002D58C2" w:rsidP="006A7C7D">
            <w:pPr>
              <w:ind w:left="104" w:right="230"/>
              <w:jc w:val="both"/>
              <w:rPr>
                <w:sz w:val="20"/>
                <w:szCs w:val="20"/>
              </w:rPr>
            </w:pPr>
            <w:r w:rsidRPr="00AA72B4">
              <w:rPr>
                <w:sz w:val="20"/>
                <w:szCs w:val="20"/>
              </w:rPr>
              <w:t xml:space="preserve">Lokal mieszkalny oznaczony numerem </w:t>
            </w:r>
            <w:r w:rsidR="00473473">
              <w:rPr>
                <w:b/>
                <w:sz w:val="20"/>
                <w:szCs w:val="20"/>
              </w:rPr>
              <w:t>1</w:t>
            </w:r>
            <w:r w:rsidRPr="00AA72B4">
              <w:rPr>
                <w:sz w:val="20"/>
                <w:szCs w:val="20"/>
              </w:rPr>
              <w:t xml:space="preserve"> znajduje się na parterze oraz poddaszu w projektowanym budynku mieszkalnym jednorodzinnym dwulokalowym w zabudowie </w:t>
            </w:r>
            <w:r w:rsidR="00BB6D59">
              <w:rPr>
                <w:sz w:val="20"/>
                <w:szCs w:val="20"/>
              </w:rPr>
              <w:t>bliźniaczej</w:t>
            </w:r>
            <w:r w:rsidRPr="00AA72B4">
              <w:rPr>
                <w:sz w:val="20"/>
                <w:szCs w:val="20"/>
              </w:rPr>
              <w:t xml:space="preserve"> oznaczonym numerem </w:t>
            </w:r>
            <w:r w:rsidR="00473473">
              <w:rPr>
                <w:b/>
                <w:sz w:val="20"/>
                <w:szCs w:val="20"/>
              </w:rPr>
              <w:t>2</w:t>
            </w:r>
            <w:r w:rsidR="00736551">
              <w:rPr>
                <w:b/>
                <w:sz w:val="20"/>
                <w:szCs w:val="20"/>
              </w:rPr>
              <w:t>.</w:t>
            </w:r>
          </w:p>
          <w:p w14:paraId="3B23EDB6" w14:textId="77777777" w:rsidR="002D58C2" w:rsidRPr="00AA72B4" w:rsidRDefault="002D58C2" w:rsidP="006A7C7D">
            <w:pPr>
              <w:ind w:left="104" w:right="230"/>
              <w:jc w:val="both"/>
              <w:rPr>
                <w:sz w:val="8"/>
                <w:szCs w:val="8"/>
              </w:rPr>
            </w:pPr>
          </w:p>
          <w:p w14:paraId="35CEFDB4" w14:textId="4D337A4F" w:rsidR="002D58C2" w:rsidRPr="004843B0" w:rsidRDefault="002D58C2" w:rsidP="004843B0">
            <w:pPr>
              <w:pStyle w:val="TableParagraph"/>
              <w:ind w:left="104" w:right="230"/>
              <w:jc w:val="both"/>
              <w:rPr>
                <w:sz w:val="20"/>
                <w:szCs w:val="20"/>
              </w:rPr>
            </w:pPr>
            <w:r w:rsidRPr="00AA72B4">
              <w:rPr>
                <w:sz w:val="20"/>
                <w:szCs w:val="20"/>
              </w:rPr>
              <w:t xml:space="preserve">Dokładne usytuowanie ww. lokalu mieszkalnego w budynku oraz na terenie nieruchomości określa Projekt Zagospodarowania Terenu stanowiący Załącznik nr 3 do Prospektu Informacyjnego oraz Plan lokalu mieszkalnego stanowiący Załącznik nr 1 do Prospektu </w:t>
            </w:r>
            <w:r w:rsidR="004843B0">
              <w:rPr>
                <w:sz w:val="20"/>
                <w:szCs w:val="20"/>
              </w:rPr>
              <w:t>Informacyjnego.</w:t>
            </w:r>
          </w:p>
        </w:tc>
      </w:tr>
      <w:tr w:rsidR="002D58C2" w:rsidRPr="00AA72B4" w14:paraId="7BB6C923" w14:textId="77777777" w:rsidTr="006A7C7D">
        <w:trPr>
          <w:trHeight w:val="5944"/>
        </w:trPr>
        <w:tc>
          <w:tcPr>
            <w:tcW w:w="3176" w:type="dxa"/>
            <w:shd w:val="clear" w:color="auto" w:fill="F1F1F1"/>
          </w:tcPr>
          <w:p w14:paraId="3269D4EC" w14:textId="77777777" w:rsidR="002D58C2" w:rsidRPr="00AA72B4" w:rsidRDefault="002D58C2" w:rsidP="006A7C7D">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211A2519" w14:textId="6B2CB8DD" w:rsidR="002D58C2" w:rsidRPr="00AA72B4" w:rsidRDefault="002D58C2" w:rsidP="006A7C7D">
            <w:pPr>
              <w:spacing w:after="120"/>
              <w:ind w:left="104" w:right="200"/>
              <w:jc w:val="both"/>
              <w:rPr>
                <w:sz w:val="20"/>
                <w:szCs w:val="20"/>
              </w:rPr>
            </w:pPr>
            <w:r w:rsidRPr="00AA72B4">
              <w:rPr>
                <w:bCs/>
                <w:sz w:val="20"/>
                <w:szCs w:val="20"/>
              </w:rPr>
              <w:t xml:space="preserve">Lokal mieszkalny nr </w:t>
            </w:r>
            <w:r w:rsidR="00473473">
              <w:rPr>
                <w:b/>
                <w:bCs/>
                <w:sz w:val="20"/>
                <w:szCs w:val="20"/>
              </w:rPr>
              <w:t>1</w:t>
            </w:r>
            <w:r w:rsidRPr="00AA72B4">
              <w:rPr>
                <w:bCs/>
                <w:sz w:val="20"/>
                <w:szCs w:val="20"/>
              </w:rPr>
              <w:t xml:space="preserve"> usytuowany w budynku jednorodzinnym dwulokalowym w zabudowie </w:t>
            </w:r>
            <w:r w:rsidR="00BB6D59">
              <w:rPr>
                <w:bCs/>
                <w:sz w:val="20"/>
                <w:szCs w:val="20"/>
              </w:rPr>
              <w:t>bliźniaczej</w:t>
            </w:r>
            <w:r w:rsidRPr="00AA72B4">
              <w:rPr>
                <w:bCs/>
                <w:sz w:val="20"/>
                <w:szCs w:val="20"/>
              </w:rPr>
              <w:t xml:space="preserve"> oznaczonym numerem </w:t>
            </w:r>
            <w:r w:rsidR="00473473">
              <w:rPr>
                <w:b/>
                <w:bCs/>
                <w:sz w:val="20"/>
                <w:szCs w:val="20"/>
              </w:rPr>
              <w:t>2</w:t>
            </w:r>
            <w:r w:rsidRPr="00AA72B4">
              <w:rPr>
                <w:bCs/>
                <w:sz w:val="20"/>
                <w:szCs w:val="20"/>
              </w:rPr>
              <w:t xml:space="preserve"> składa się z 2 kondygnacji (</w:t>
            </w:r>
            <w:r w:rsidR="00BB6D59">
              <w:rPr>
                <w:bCs/>
                <w:sz w:val="20"/>
                <w:szCs w:val="20"/>
              </w:rPr>
              <w:t>oraz nieużytkowego</w:t>
            </w:r>
            <w:r w:rsidRPr="00AA72B4">
              <w:rPr>
                <w:bCs/>
                <w:sz w:val="20"/>
                <w:szCs w:val="20"/>
              </w:rPr>
              <w:t xml:space="preserve"> poddasza) o łącznej projektowanej powierzchni użytkowej </w:t>
            </w:r>
            <w:r w:rsidR="00037F22">
              <w:rPr>
                <w:b/>
                <w:bCs/>
                <w:sz w:val="20"/>
                <w:szCs w:val="20"/>
              </w:rPr>
              <w:t>113,24</w:t>
            </w:r>
            <w:r w:rsidR="004E3000">
              <w:rPr>
                <w:b/>
                <w:bCs/>
                <w:sz w:val="20"/>
                <w:szCs w:val="20"/>
              </w:rPr>
              <w:t xml:space="preserve"> </w:t>
            </w:r>
            <w:r w:rsidRPr="00AA72B4">
              <w:rPr>
                <w:b/>
                <w:bCs/>
                <w:sz w:val="20"/>
                <w:szCs w:val="20"/>
              </w:rPr>
              <w:t>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030DEEE0" w14:textId="77777777" w:rsidR="002D58C2" w:rsidRDefault="002D58C2" w:rsidP="006A7C7D">
            <w:pPr>
              <w:spacing w:after="120"/>
              <w:ind w:left="104" w:right="200"/>
              <w:rPr>
                <w:sz w:val="20"/>
                <w:szCs w:val="20"/>
              </w:rPr>
            </w:pPr>
            <w:r>
              <w:rPr>
                <w:sz w:val="20"/>
                <w:szCs w:val="20"/>
              </w:rPr>
              <w:t>Parter:</w:t>
            </w:r>
          </w:p>
          <w:p w14:paraId="511E0C97" w14:textId="77777777" w:rsidR="00081DDF" w:rsidRPr="00473473" w:rsidRDefault="00081DDF" w:rsidP="00081DDF">
            <w:pPr>
              <w:pStyle w:val="Akapitzlist"/>
              <w:widowControl/>
              <w:numPr>
                <w:ilvl w:val="0"/>
                <w:numId w:val="30"/>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wiatrołap - 3,05 m²</w:t>
            </w:r>
          </w:p>
          <w:p w14:paraId="2455B9E2" w14:textId="1A55F985" w:rsidR="00081DDF" w:rsidRPr="00473473" w:rsidRDefault="00081DDF" w:rsidP="00081DDF">
            <w:pPr>
              <w:pStyle w:val="Akapitzlist"/>
              <w:widowControl/>
              <w:numPr>
                <w:ilvl w:val="0"/>
                <w:numId w:val="30"/>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 xml:space="preserve">komunikacja </w:t>
            </w:r>
            <w:r w:rsidR="00037F22">
              <w:rPr>
                <w:color w:val="000000"/>
                <w:sz w:val="20"/>
                <w:szCs w:val="20"/>
                <w:lang w:eastAsia="pl-PL"/>
              </w:rPr>
              <w:t>–</w:t>
            </w:r>
            <w:r w:rsidRPr="00473473">
              <w:rPr>
                <w:color w:val="000000"/>
                <w:sz w:val="20"/>
                <w:szCs w:val="20"/>
                <w:lang w:eastAsia="pl-PL"/>
              </w:rPr>
              <w:t xml:space="preserve"> </w:t>
            </w:r>
            <w:r w:rsidR="00037F22">
              <w:rPr>
                <w:color w:val="000000"/>
                <w:sz w:val="20"/>
                <w:szCs w:val="20"/>
                <w:lang w:eastAsia="pl-PL"/>
              </w:rPr>
              <w:t>3,13</w:t>
            </w:r>
            <w:r w:rsidRPr="00473473">
              <w:rPr>
                <w:color w:val="000000"/>
                <w:sz w:val="20"/>
                <w:szCs w:val="20"/>
                <w:lang w:eastAsia="pl-PL"/>
              </w:rPr>
              <w:t xml:space="preserve"> m²</w:t>
            </w:r>
          </w:p>
          <w:p w14:paraId="020BB969" w14:textId="77777777" w:rsidR="00081DDF" w:rsidRPr="00473473" w:rsidRDefault="00081DDF" w:rsidP="00081DDF">
            <w:pPr>
              <w:pStyle w:val="Akapitzlist"/>
              <w:widowControl/>
              <w:numPr>
                <w:ilvl w:val="0"/>
                <w:numId w:val="30"/>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spiżarnia - 3,23 m²</w:t>
            </w:r>
          </w:p>
          <w:p w14:paraId="2FF4E1E1" w14:textId="77777777" w:rsidR="00081DDF" w:rsidRPr="00473473" w:rsidRDefault="00081DDF" w:rsidP="00081DDF">
            <w:pPr>
              <w:pStyle w:val="Akapitzlist"/>
              <w:widowControl/>
              <w:numPr>
                <w:ilvl w:val="0"/>
                <w:numId w:val="30"/>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kuchnia - 7,28 m²</w:t>
            </w:r>
          </w:p>
          <w:p w14:paraId="0375793C" w14:textId="77777777" w:rsidR="00473473" w:rsidRPr="00473473" w:rsidRDefault="00473473" w:rsidP="00473473">
            <w:pPr>
              <w:pStyle w:val="Akapitzlist"/>
              <w:widowControl/>
              <w:numPr>
                <w:ilvl w:val="0"/>
                <w:numId w:val="30"/>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salon+jadalnia - 25,32 m²</w:t>
            </w:r>
          </w:p>
          <w:p w14:paraId="23FB9D5A" w14:textId="77777777" w:rsidR="00081DDF" w:rsidRPr="00473473" w:rsidRDefault="00081DDF" w:rsidP="00081DDF">
            <w:pPr>
              <w:pStyle w:val="Akapitzlist"/>
              <w:widowControl/>
              <w:numPr>
                <w:ilvl w:val="0"/>
                <w:numId w:val="30"/>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sypialnia - 6,77 m²</w:t>
            </w:r>
          </w:p>
          <w:p w14:paraId="222D9156" w14:textId="77777777" w:rsidR="00473473" w:rsidRPr="00473473" w:rsidRDefault="00473473" w:rsidP="00473473">
            <w:pPr>
              <w:pStyle w:val="Akapitzlist"/>
              <w:widowControl/>
              <w:numPr>
                <w:ilvl w:val="0"/>
                <w:numId w:val="30"/>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WC - 1,72 m2</w:t>
            </w:r>
          </w:p>
          <w:p w14:paraId="6A2F68A2" w14:textId="0EC879C9" w:rsidR="00473473" w:rsidRPr="00473473" w:rsidRDefault="00081DDF" w:rsidP="00473473">
            <w:pPr>
              <w:pStyle w:val="Akapitzlist"/>
              <w:widowControl/>
              <w:numPr>
                <w:ilvl w:val="0"/>
                <w:numId w:val="30"/>
              </w:numPr>
              <w:shd w:val="clear" w:color="auto" w:fill="FFFFFF"/>
              <w:autoSpaceDE/>
              <w:autoSpaceDN/>
              <w:rPr>
                <w:rFonts w:ascii="Calibri" w:hAnsi="Calibri" w:cs="Calibri"/>
                <w:color w:val="000000"/>
                <w:sz w:val="20"/>
                <w:szCs w:val="20"/>
                <w:lang w:eastAsia="pl-PL"/>
              </w:rPr>
            </w:pPr>
            <w:r>
              <w:rPr>
                <w:color w:val="000000"/>
                <w:sz w:val="20"/>
                <w:szCs w:val="20"/>
                <w:lang w:eastAsia="pl-PL"/>
              </w:rPr>
              <w:t>pom. techniczne</w:t>
            </w:r>
            <w:r w:rsidR="00473473" w:rsidRPr="00473473">
              <w:rPr>
                <w:color w:val="000000"/>
                <w:sz w:val="20"/>
                <w:szCs w:val="20"/>
                <w:lang w:eastAsia="pl-PL"/>
              </w:rPr>
              <w:t xml:space="preserve"> </w:t>
            </w:r>
            <w:r w:rsidR="00037F22">
              <w:rPr>
                <w:color w:val="000000"/>
                <w:sz w:val="20"/>
                <w:szCs w:val="20"/>
                <w:lang w:eastAsia="pl-PL"/>
              </w:rPr>
              <w:t>–</w:t>
            </w:r>
            <w:r w:rsidR="00473473" w:rsidRPr="00473473">
              <w:rPr>
                <w:color w:val="000000"/>
                <w:sz w:val="20"/>
                <w:szCs w:val="20"/>
                <w:lang w:eastAsia="pl-PL"/>
              </w:rPr>
              <w:t xml:space="preserve"> </w:t>
            </w:r>
            <w:r w:rsidR="00037F22">
              <w:rPr>
                <w:color w:val="000000"/>
                <w:sz w:val="20"/>
                <w:szCs w:val="20"/>
                <w:lang w:eastAsia="pl-PL"/>
              </w:rPr>
              <w:t>4,15</w:t>
            </w:r>
            <w:r w:rsidR="00473473" w:rsidRPr="00473473">
              <w:rPr>
                <w:color w:val="000000"/>
                <w:sz w:val="20"/>
                <w:szCs w:val="20"/>
                <w:lang w:eastAsia="pl-PL"/>
              </w:rPr>
              <w:t xml:space="preserve"> m² </w:t>
            </w:r>
          </w:p>
          <w:p w14:paraId="3438A163" w14:textId="77777777" w:rsidR="002D58C2" w:rsidRPr="00A048A9" w:rsidRDefault="002D58C2" w:rsidP="006A7C7D">
            <w:pPr>
              <w:spacing w:before="100"/>
              <w:ind w:left="102" w:right="198"/>
              <w:rPr>
                <w:sz w:val="20"/>
                <w:szCs w:val="20"/>
              </w:rPr>
            </w:pPr>
            <w:r w:rsidRPr="00A048A9">
              <w:rPr>
                <w:sz w:val="20"/>
                <w:szCs w:val="20"/>
              </w:rPr>
              <w:t>Piętro</w:t>
            </w:r>
            <w:r>
              <w:rPr>
                <w:sz w:val="20"/>
                <w:szCs w:val="20"/>
              </w:rPr>
              <w:t xml:space="preserve"> (poddasze)</w:t>
            </w:r>
            <w:r w:rsidRPr="00A048A9">
              <w:rPr>
                <w:sz w:val="20"/>
                <w:szCs w:val="20"/>
              </w:rPr>
              <w:t>:</w:t>
            </w:r>
          </w:p>
          <w:p w14:paraId="38F4DB7E" w14:textId="7EDABB84" w:rsidR="00081DDF" w:rsidRPr="00473473" w:rsidRDefault="00081DDF" w:rsidP="00081DDF">
            <w:pPr>
              <w:pStyle w:val="Akapitzlist"/>
              <w:widowControl/>
              <w:numPr>
                <w:ilvl w:val="0"/>
                <w:numId w:val="31"/>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 xml:space="preserve">hol </w:t>
            </w:r>
            <w:r w:rsidR="00037F22">
              <w:rPr>
                <w:color w:val="000000"/>
                <w:sz w:val="20"/>
                <w:szCs w:val="20"/>
                <w:lang w:eastAsia="pl-PL"/>
              </w:rPr>
              <w:t>–</w:t>
            </w:r>
            <w:r w:rsidRPr="00473473">
              <w:rPr>
                <w:color w:val="000000"/>
                <w:sz w:val="20"/>
                <w:szCs w:val="20"/>
                <w:lang w:eastAsia="pl-PL"/>
              </w:rPr>
              <w:t xml:space="preserve"> </w:t>
            </w:r>
            <w:r w:rsidR="00037F22">
              <w:rPr>
                <w:color w:val="000000"/>
                <w:sz w:val="20"/>
                <w:szCs w:val="20"/>
                <w:lang w:eastAsia="pl-PL"/>
              </w:rPr>
              <w:t>7,55</w:t>
            </w:r>
            <w:r w:rsidRPr="00473473">
              <w:rPr>
                <w:color w:val="000000"/>
                <w:sz w:val="20"/>
                <w:szCs w:val="20"/>
                <w:lang w:eastAsia="pl-PL"/>
              </w:rPr>
              <w:t xml:space="preserve"> m²</w:t>
            </w:r>
          </w:p>
          <w:p w14:paraId="1CE58D7F" w14:textId="77777777" w:rsidR="00081DDF" w:rsidRPr="00473473" w:rsidRDefault="00081DDF" w:rsidP="00081DDF">
            <w:pPr>
              <w:pStyle w:val="Akapitzlist"/>
              <w:widowControl/>
              <w:numPr>
                <w:ilvl w:val="0"/>
                <w:numId w:val="31"/>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łazienka - 7,13 m²</w:t>
            </w:r>
          </w:p>
          <w:p w14:paraId="03B24E79" w14:textId="034C3923" w:rsidR="00473473" w:rsidRPr="00473473" w:rsidRDefault="00081DDF" w:rsidP="00473473">
            <w:pPr>
              <w:pStyle w:val="Akapitzlist"/>
              <w:widowControl/>
              <w:numPr>
                <w:ilvl w:val="0"/>
                <w:numId w:val="31"/>
              </w:numPr>
              <w:shd w:val="clear" w:color="auto" w:fill="FFFFFF"/>
              <w:autoSpaceDE/>
              <w:autoSpaceDN/>
              <w:rPr>
                <w:rFonts w:ascii="Calibri" w:hAnsi="Calibri" w:cs="Calibri"/>
                <w:color w:val="000000"/>
                <w:sz w:val="20"/>
                <w:szCs w:val="20"/>
                <w:lang w:eastAsia="pl-PL"/>
              </w:rPr>
            </w:pPr>
            <w:r>
              <w:rPr>
                <w:color w:val="000000"/>
                <w:sz w:val="20"/>
                <w:szCs w:val="20"/>
                <w:lang w:eastAsia="pl-PL"/>
              </w:rPr>
              <w:t>g</w:t>
            </w:r>
            <w:r w:rsidR="00473473" w:rsidRPr="00473473">
              <w:rPr>
                <w:color w:val="000000"/>
                <w:sz w:val="20"/>
                <w:szCs w:val="20"/>
                <w:lang w:eastAsia="pl-PL"/>
              </w:rPr>
              <w:t>arderoba - 9,</w:t>
            </w:r>
            <w:r w:rsidR="00037F22">
              <w:rPr>
                <w:color w:val="000000"/>
                <w:sz w:val="20"/>
                <w:szCs w:val="20"/>
                <w:lang w:eastAsia="pl-PL"/>
              </w:rPr>
              <w:t>15</w:t>
            </w:r>
            <w:r w:rsidR="00473473" w:rsidRPr="00473473">
              <w:rPr>
                <w:color w:val="000000"/>
                <w:sz w:val="20"/>
                <w:szCs w:val="20"/>
                <w:lang w:eastAsia="pl-PL"/>
              </w:rPr>
              <w:t xml:space="preserve"> m²</w:t>
            </w:r>
          </w:p>
          <w:p w14:paraId="09111206" w14:textId="24973BA7" w:rsidR="00081DDF" w:rsidRPr="00473473" w:rsidRDefault="00081DDF" w:rsidP="00081DDF">
            <w:pPr>
              <w:pStyle w:val="Akapitzlist"/>
              <w:widowControl/>
              <w:numPr>
                <w:ilvl w:val="0"/>
                <w:numId w:val="31"/>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łazienka - 5,</w:t>
            </w:r>
            <w:r w:rsidR="00037F22">
              <w:rPr>
                <w:color w:val="000000"/>
                <w:sz w:val="20"/>
                <w:szCs w:val="20"/>
                <w:lang w:eastAsia="pl-PL"/>
              </w:rPr>
              <w:t>28</w:t>
            </w:r>
            <w:bookmarkStart w:id="10" w:name="_GoBack"/>
            <w:bookmarkEnd w:id="10"/>
            <w:r w:rsidRPr="00473473">
              <w:rPr>
                <w:color w:val="000000"/>
                <w:sz w:val="20"/>
                <w:szCs w:val="20"/>
                <w:lang w:eastAsia="pl-PL"/>
              </w:rPr>
              <w:t xml:space="preserve"> m²</w:t>
            </w:r>
          </w:p>
          <w:p w14:paraId="407EC7E1" w14:textId="77777777" w:rsidR="00081DDF" w:rsidRPr="00473473" w:rsidRDefault="00081DDF" w:rsidP="00081DDF">
            <w:pPr>
              <w:pStyle w:val="Akapitzlist"/>
              <w:widowControl/>
              <w:numPr>
                <w:ilvl w:val="0"/>
                <w:numId w:val="31"/>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sypialnia - 9,37 m² </w:t>
            </w:r>
          </w:p>
          <w:p w14:paraId="677DB517" w14:textId="77777777" w:rsidR="00081DDF" w:rsidRPr="00473473" w:rsidRDefault="00081DDF" w:rsidP="00081DDF">
            <w:pPr>
              <w:pStyle w:val="Akapitzlist"/>
              <w:widowControl/>
              <w:numPr>
                <w:ilvl w:val="0"/>
                <w:numId w:val="31"/>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sypialnia - 10,18 m²</w:t>
            </w:r>
          </w:p>
          <w:p w14:paraId="1CB01EBD" w14:textId="77777777" w:rsidR="00473473" w:rsidRPr="00473473" w:rsidRDefault="00473473" w:rsidP="00473473">
            <w:pPr>
              <w:pStyle w:val="Akapitzlist"/>
              <w:widowControl/>
              <w:numPr>
                <w:ilvl w:val="0"/>
                <w:numId w:val="31"/>
              </w:numPr>
              <w:shd w:val="clear" w:color="auto" w:fill="FFFFFF"/>
              <w:autoSpaceDE/>
              <w:autoSpaceDN/>
              <w:rPr>
                <w:rFonts w:ascii="Calibri" w:hAnsi="Calibri" w:cs="Calibri"/>
                <w:color w:val="000000"/>
                <w:sz w:val="20"/>
                <w:szCs w:val="20"/>
                <w:lang w:eastAsia="pl-PL"/>
              </w:rPr>
            </w:pPr>
            <w:r w:rsidRPr="00473473">
              <w:rPr>
                <w:color w:val="000000"/>
                <w:sz w:val="20"/>
                <w:szCs w:val="20"/>
                <w:lang w:eastAsia="pl-PL"/>
              </w:rPr>
              <w:t>sypialnia - 9,93 m² </w:t>
            </w:r>
          </w:p>
          <w:p w14:paraId="2826A3DD" w14:textId="77777777" w:rsidR="002D58C2" w:rsidRPr="00AA72B4" w:rsidRDefault="002D58C2" w:rsidP="006A7C7D">
            <w:pPr>
              <w:pStyle w:val="Akapitzlist"/>
              <w:spacing w:line="276" w:lineRule="auto"/>
              <w:ind w:left="824" w:right="200" w:firstLine="0"/>
              <w:rPr>
                <w:i/>
                <w:sz w:val="8"/>
                <w:szCs w:val="8"/>
              </w:rPr>
            </w:pPr>
          </w:p>
          <w:p w14:paraId="6D690D2E" w14:textId="77777777" w:rsidR="002D58C2" w:rsidRPr="00AA72B4" w:rsidRDefault="002D58C2" w:rsidP="006A7C7D">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722B8AE1" w14:textId="77777777" w:rsidR="002D58C2" w:rsidRPr="00C9627C" w:rsidRDefault="002D58C2" w:rsidP="006A7C7D">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24EE76FD" w14:textId="27CBEE77" w:rsidR="008A09DB" w:rsidRPr="00736551" w:rsidRDefault="008A09DB" w:rsidP="00736551">
            <w:pPr>
              <w:pStyle w:val="Akapitzlist"/>
              <w:widowControl/>
              <w:numPr>
                <w:ilvl w:val="0"/>
                <w:numId w:val="27"/>
              </w:numPr>
              <w:autoSpaceDE/>
              <w:autoSpaceDN/>
              <w:ind w:left="642" w:hanging="284"/>
              <w:rPr>
                <w:color w:val="000000"/>
                <w:sz w:val="20"/>
                <w:szCs w:val="20"/>
                <w:lang w:eastAsia="pl-PL"/>
              </w:rPr>
            </w:pPr>
            <w:r w:rsidRPr="00736551">
              <w:rPr>
                <w:color w:val="000000"/>
                <w:sz w:val="20"/>
                <w:szCs w:val="20"/>
                <w:lang w:eastAsia="pl-PL"/>
              </w:rPr>
              <w:t>na ścianach pomieszczeń tynki gipsowe;</w:t>
            </w:r>
          </w:p>
          <w:p w14:paraId="6B579921" w14:textId="54102E38"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na parterze i piętrze sufity tynkowane;</w:t>
            </w:r>
          </w:p>
          <w:p w14:paraId="1A9A834C" w14:textId="0E3D7036"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ścianki działowe z gazobetonu (parter oraz piętro);</w:t>
            </w:r>
          </w:p>
          <w:p w14:paraId="34ABBB46" w14:textId="741A8D4D"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wodne ogrzewanie podłogowe na parterze i piętrze;</w:t>
            </w:r>
          </w:p>
          <w:p w14:paraId="3B3C3CE7" w14:textId="644A0032"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rozdzielnice;</w:t>
            </w:r>
          </w:p>
          <w:p w14:paraId="10F946E8" w14:textId="4C356671" w:rsidR="008A09DB" w:rsidRPr="00736551" w:rsidRDefault="008A09DB" w:rsidP="00736551">
            <w:pPr>
              <w:pStyle w:val="Akapitzlist"/>
              <w:widowControl/>
              <w:numPr>
                <w:ilvl w:val="0"/>
                <w:numId w:val="27"/>
              </w:numPr>
              <w:autoSpaceDE/>
              <w:autoSpaceDN/>
              <w:ind w:left="642" w:hanging="284"/>
              <w:rPr>
                <w:rFonts w:ascii="Segoe UI" w:hAnsi="Segoe UI" w:cs="Segoe UI"/>
                <w:color w:val="000000"/>
                <w:sz w:val="20"/>
                <w:szCs w:val="20"/>
                <w:lang w:eastAsia="pl-PL"/>
              </w:rPr>
            </w:pPr>
            <w:r w:rsidRPr="00736551">
              <w:rPr>
                <w:color w:val="000000"/>
                <w:sz w:val="20"/>
                <w:szCs w:val="20"/>
                <w:lang w:eastAsia="pl-PL"/>
              </w:rPr>
              <w:t>rozprowadzenie inst. elektrycznej, puszki</w:t>
            </w:r>
          </w:p>
          <w:p w14:paraId="6255414B" w14:textId="77777777" w:rsidR="002D58C2" w:rsidRPr="00AA72B4" w:rsidRDefault="002D58C2" w:rsidP="006A7C7D">
            <w:pPr>
              <w:pStyle w:val="TableParagraph"/>
              <w:ind w:left="720" w:right="200"/>
              <w:rPr>
                <w:sz w:val="4"/>
                <w:szCs w:val="4"/>
              </w:rPr>
            </w:pPr>
          </w:p>
        </w:tc>
      </w:tr>
      <w:tr w:rsidR="002D58C2" w:rsidRPr="00AA72B4" w14:paraId="1258D8E2" w14:textId="77777777" w:rsidTr="006A7C7D">
        <w:trPr>
          <w:trHeight w:val="1271"/>
        </w:trPr>
        <w:tc>
          <w:tcPr>
            <w:tcW w:w="3176" w:type="dxa"/>
            <w:shd w:val="clear" w:color="auto" w:fill="F1F1F1"/>
          </w:tcPr>
          <w:p w14:paraId="2E4F3D53" w14:textId="77777777" w:rsidR="002D58C2" w:rsidRPr="00AA72B4" w:rsidRDefault="002D58C2" w:rsidP="006A7C7D">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30F06B80" w14:textId="1CE607AC" w:rsidR="002D58C2" w:rsidRPr="00AA72B4" w:rsidRDefault="002D58C2" w:rsidP="00473473">
            <w:pPr>
              <w:pStyle w:val="TableParagraph"/>
              <w:ind w:left="104" w:right="200"/>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473473">
              <w:rPr>
                <w:b/>
                <w:bCs/>
                <w:sz w:val="20"/>
                <w:szCs w:val="20"/>
              </w:rPr>
              <w:t>1</w:t>
            </w:r>
            <w:r w:rsidRPr="00AA72B4">
              <w:rPr>
                <w:bCs/>
                <w:sz w:val="20"/>
                <w:szCs w:val="20"/>
              </w:rPr>
              <w:t xml:space="preserve"> usytuowanego w budynku mieszkalnym jednorodzinnym dwulokalowym w zabudowie </w:t>
            </w:r>
            <w:r w:rsidR="00BB6D59">
              <w:rPr>
                <w:bCs/>
                <w:sz w:val="20"/>
                <w:szCs w:val="20"/>
              </w:rPr>
              <w:t>bliźniaczej</w:t>
            </w:r>
            <w:r w:rsidRPr="00AA72B4">
              <w:rPr>
                <w:bCs/>
                <w:sz w:val="20"/>
                <w:szCs w:val="20"/>
              </w:rPr>
              <w:t xml:space="preserve"> oznaczonym numerem </w:t>
            </w:r>
            <w:r w:rsidR="00473473">
              <w:rPr>
                <w:b/>
                <w:bCs/>
                <w:sz w:val="20"/>
                <w:szCs w:val="20"/>
              </w:rPr>
              <w:t>2</w:t>
            </w:r>
            <w:r w:rsidRPr="00AA72B4">
              <w:rPr>
                <w:bCs/>
                <w:sz w:val="20"/>
                <w:szCs w:val="20"/>
              </w:rPr>
              <w:t xml:space="preserve"> – </w:t>
            </w:r>
            <w:r w:rsidRPr="00AA72B4">
              <w:rPr>
                <w:sz w:val="20"/>
                <w:szCs w:val="20"/>
              </w:rPr>
              <w:t>nie zostało wydane na dzień sporządzenia Prospektu Informacyjnego.</w:t>
            </w:r>
          </w:p>
        </w:tc>
      </w:tr>
      <w:tr w:rsidR="002D58C2" w:rsidRPr="00AA72B4" w14:paraId="2ADA762B" w14:textId="77777777" w:rsidTr="006A7C7D">
        <w:trPr>
          <w:trHeight w:val="748"/>
        </w:trPr>
        <w:tc>
          <w:tcPr>
            <w:tcW w:w="3176" w:type="dxa"/>
            <w:shd w:val="clear" w:color="auto" w:fill="F1F1F1"/>
          </w:tcPr>
          <w:p w14:paraId="7584FF3C" w14:textId="77777777" w:rsidR="002D58C2" w:rsidRPr="00AA72B4" w:rsidRDefault="002D58C2" w:rsidP="006A7C7D">
            <w:pPr>
              <w:pStyle w:val="TableParagraph"/>
              <w:spacing w:before="137"/>
              <w:ind w:left="107"/>
              <w:rPr>
                <w:sz w:val="20"/>
              </w:rPr>
            </w:pPr>
            <w:r w:rsidRPr="00AA72B4">
              <w:rPr>
                <w:sz w:val="20"/>
              </w:rPr>
              <w:t>Data ustanowienia odrębnej</w:t>
            </w:r>
          </w:p>
          <w:p w14:paraId="0A40964A" w14:textId="77777777" w:rsidR="002D58C2" w:rsidRPr="00AA72B4" w:rsidRDefault="002D58C2" w:rsidP="006A7C7D">
            <w:pPr>
              <w:pStyle w:val="TableParagraph"/>
              <w:ind w:left="107"/>
              <w:rPr>
                <w:sz w:val="20"/>
              </w:rPr>
            </w:pPr>
            <w:r w:rsidRPr="00AA72B4">
              <w:rPr>
                <w:sz w:val="20"/>
              </w:rPr>
              <w:t>własności lokalu mieszkalnego</w:t>
            </w:r>
          </w:p>
        </w:tc>
        <w:tc>
          <w:tcPr>
            <w:tcW w:w="5975" w:type="dxa"/>
            <w:vAlign w:val="center"/>
          </w:tcPr>
          <w:p w14:paraId="6AD2412A" w14:textId="77777777" w:rsidR="002D58C2" w:rsidRPr="00AA72B4" w:rsidRDefault="002D58C2" w:rsidP="006A7C7D">
            <w:pPr>
              <w:pStyle w:val="TableParagraph"/>
              <w:ind w:left="74" w:right="227"/>
              <w:jc w:val="both"/>
              <w:rPr>
                <w:sz w:val="4"/>
                <w:szCs w:val="4"/>
              </w:rPr>
            </w:pPr>
          </w:p>
          <w:p w14:paraId="1F1ACF83" w14:textId="6A33C21E" w:rsidR="002D58C2" w:rsidRPr="00AA72B4" w:rsidRDefault="002D58C2" w:rsidP="006A7C7D">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473473">
              <w:rPr>
                <w:b/>
                <w:bCs/>
                <w:sz w:val="20"/>
                <w:szCs w:val="20"/>
              </w:rPr>
              <w:t>1</w:t>
            </w:r>
            <w:r w:rsidRPr="00AA72B4">
              <w:rPr>
                <w:bCs/>
                <w:sz w:val="20"/>
                <w:szCs w:val="20"/>
              </w:rPr>
              <w:t xml:space="preserve"> usytuowanego w budynku mieszkalnym jednorodzinnym dwulokalowym w zabudowie </w:t>
            </w:r>
            <w:r w:rsidR="00BB6D59">
              <w:rPr>
                <w:bCs/>
                <w:sz w:val="20"/>
                <w:szCs w:val="20"/>
              </w:rPr>
              <w:t>bliźniaczej</w:t>
            </w:r>
            <w:r w:rsidRPr="00AA72B4">
              <w:rPr>
                <w:bCs/>
                <w:sz w:val="20"/>
                <w:szCs w:val="20"/>
              </w:rPr>
              <w:t xml:space="preserve"> oznaczonym numerem </w:t>
            </w:r>
            <w:r w:rsidR="00473473">
              <w:rPr>
                <w:b/>
                <w:bCs/>
                <w:sz w:val="20"/>
                <w:szCs w:val="20"/>
              </w:rPr>
              <w:t>2</w:t>
            </w:r>
            <w:r w:rsidRPr="00AA72B4">
              <w:rPr>
                <w:bCs/>
                <w:sz w:val="20"/>
                <w:szCs w:val="20"/>
              </w:rPr>
              <w:t xml:space="preserve"> – nie została ustanowiona na dzień sporządzenia niniejszego Prospektu Informacyjnego.</w:t>
            </w:r>
          </w:p>
          <w:p w14:paraId="629793C1" w14:textId="77777777" w:rsidR="002D58C2" w:rsidRPr="00AA72B4" w:rsidRDefault="002D58C2" w:rsidP="006A7C7D">
            <w:pPr>
              <w:pStyle w:val="TableParagraph"/>
              <w:ind w:left="104" w:right="229"/>
              <w:jc w:val="both"/>
              <w:rPr>
                <w:bCs/>
                <w:sz w:val="6"/>
                <w:szCs w:val="6"/>
              </w:rPr>
            </w:pPr>
          </w:p>
          <w:p w14:paraId="6C0C31AC" w14:textId="5F9C1232" w:rsidR="002D58C2" w:rsidRPr="00AA72B4" w:rsidRDefault="002D58C2" w:rsidP="00473473">
            <w:pPr>
              <w:pStyle w:val="TableParagraph"/>
              <w:ind w:left="104" w:right="229"/>
              <w:jc w:val="both"/>
              <w:rPr>
                <w:bCs/>
                <w:sz w:val="20"/>
                <w:szCs w:val="20"/>
              </w:rPr>
            </w:pPr>
            <w:r w:rsidRPr="00AA72B4">
              <w:rPr>
                <w:bCs/>
                <w:sz w:val="20"/>
                <w:szCs w:val="20"/>
              </w:rPr>
              <w:t xml:space="preserve">Ustanowienie odrębnej własności oraz przeniesienie własności ww. lokalu mieszkalnego nr </w:t>
            </w:r>
            <w:r w:rsidR="00473473">
              <w:rPr>
                <w:b/>
                <w:bCs/>
                <w:sz w:val="20"/>
                <w:szCs w:val="20"/>
              </w:rPr>
              <w:t>1</w:t>
            </w:r>
            <w:r w:rsidRPr="00AA72B4">
              <w:rPr>
                <w:bCs/>
                <w:sz w:val="20"/>
                <w:szCs w:val="20"/>
              </w:rPr>
              <w:t xml:space="preserve"> planowane jest w terminie do dnia </w:t>
            </w:r>
            <w:r w:rsidR="00BB6D59">
              <w:rPr>
                <w:bCs/>
                <w:sz w:val="20"/>
                <w:szCs w:val="20"/>
              </w:rPr>
              <w:t>10.03.2027</w:t>
            </w:r>
            <w:r w:rsidRPr="00AA72B4">
              <w:rPr>
                <w:bCs/>
                <w:sz w:val="20"/>
                <w:szCs w:val="20"/>
              </w:rPr>
              <w:t xml:space="preserve"> r.</w:t>
            </w:r>
          </w:p>
        </w:tc>
      </w:tr>
      <w:tr w:rsidR="002D58C2" w:rsidRPr="00AA72B4" w14:paraId="2BF38A35" w14:textId="77777777" w:rsidTr="006A7C7D">
        <w:trPr>
          <w:trHeight w:val="1207"/>
        </w:trPr>
        <w:tc>
          <w:tcPr>
            <w:tcW w:w="3176" w:type="dxa"/>
            <w:shd w:val="clear" w:color="auto" w:fill="F1F1F1"/>
          </w:tcPr>
          <w:p w14:paraId="19F40BA4" w14:textId="77777777" w:rsidR="002D58C2" w:rsidRPr="00AA72B4" w:rsidRDefault="002D58C2" w:rsidP="006A7C7D">
            <w:pPr>
              <w:pStyle w:val="TableParagraph"/>
              <w:spacing w:before="137"/>
              <w:ind w:left="107" w:right="467"/>
              <w:rPr>
                <w:sz w:val="20"/>
              </w:rPr>
            </w:pPr>
            <w:r w:rsidRPr="00AA72B4">
              <w:rPr>
                <w:sz w:val="20"/>
              </w:rPr>
              <w:t>Informacje o lokalu użytkowym nabywanym równocześnie</w:t>
            </w:r>
          </w:p>
          <w:p w14:paraId="426F5903" w14:textId="77777777" w:rsidR="002D58C2" w:rsidRPr="00AA72B4" w:rsidRDefault="002D58C2" w:rsidP="006A7C7D">
            <w:pPr>
              <w:pStyle w:val="TableParagraph"/>
              <w:spacing w:before="1"/>
              <w:ind w:left="107" w:right="95"/>
              <w:rPr>
                <w:sz w:val="20"/>
              </w:rPr>
            </w:pPr>
            <w:r w:rsidRPr="00AA72B4">
              <w:rPr>
                <w:sz w:val="20"/>
              </w:rPr>
              <w:t>z lokalem mieszkalnym albo domem jednorodzinnym</w:t>
            </w:r>
          </w:p>
        </w:tc>
        <w:tc>
          <w:tcPr>
            <w:tcW w:w="5975" w:type="dxa"/>
            <w:vAlign w:val="center"/>
          </w:tcPr>
          <w:p w14:paraId="44B6980A" w14:textId="77777777" w:rsidR="002D58C2" w:rsidRPr="00AA72B4" w:rsidRDefault="002D58C2" w:rsidP="006A7C7D">
            <w:pPr>
              <w:pStyle w:val="TableParagraph"/>
              <w:ind w:left="104"/>
              <w:rPr>
                <w:sz w:val="20"/>
                <w:szCs w:val="20"/>
              </w:rPr>
            </w:pPr>
            <w:r w:rsidRPr="00AA72B4">
              <w:rPr>
                <w:sz w:val="20"/>
                <w:szCs w:val="20"/>
              </w:rPr>
              <w:t>Nie dotyczy.</w:t>
            </w:r>
          </w:p>
        </w:tc>
      </w:tr>
      <w:tr w:rsidR="002D58C2" w:rsidRPr="00AA72B4" w14:paraId="426426B1" w14:textId="77777777" w:rsidTr="006A7C7D">
        <w:trPr>
          <w:trHeight w:val="978"/>
        </w:trPr>
        <w:tc>
          <w:tcPr>
            <w:tcW w:w="3176" w:type="dxa"/>
            <w:shd w:val="clear" w:color="auto" w:fill="F1F1F1"/>
          </w:tcPr>
          <w:p w14:paraId="3909CD2D" w14:textId="77777777" w:rsidR="002D58C2" w:rsidRPr="00AA72B4" w:rsidRDefault="002D58C2" w:rsidP="006A7C7D">
            <w:pPr>
              <w:pStyle w:val="TableParagraph"/>
              <w:spacing w:before="137"/>
              <w:ind w:left="107"/>
              <w:rPr>
                <w:sz w:val="20"/>
              </w:rPr>
            </w:pPr>
            <w:r w:rsidRPr="00AA72B4">
              <w:rPr>
                <w:sz w:val="20"/>
              </w:rPr>
              <w:t>Cenę lokalu użytkowego albo</w:t>
            </w:r>
          </w:p>
          <w:p w14:paraId="4810FA7C" w14:textId="77777777" w:rsidR="002D58C2" w:rsidRPr="00AA72B4" w:rsidRDefault="002D58C2" w:rsidP="006A7C7D">
            <w:pPr>
              <w:pStyle w:val="TableParagraph"/>
              <w:ind w:left="107"/>
              <w:rPr>
                <w:sz w:val="20"/>
              </w:rPr>
            </w:pPr>
            <w:r w:rsidRPr="00AA72B4">
              <w:rPr>
                <w:sz w:val="20"/>
              </w:rPr>
              <w:t>ułamkowej części własności lokalu użytkowego</w:t>
            </w:r>
          </w:p>
        </w:tc>
        <w:tc>
          <w:tcPr>
            <w:tcW w:w="5975" w:type="dxa"/>
            <w:vAlign w:val="center"/>
          </w:tcPr>
          <w:p w14:paraId="4E66374B" w14:textId="77777777" w:rsidR="002D58C2" w:rsidRPr="00AA72B4" w:rsidRDefault="002D58C2" w:rsidP="006A7C7D">
            <w:pPr>
              <w:pStyle w:val="TableParagraph"/>
              <w:ind w:left="104"/>
              <w:rPr>
                <w:sz w:val="20"/>
                <w:szCs w:val="20"/>
              </w:rPr>
            </w:pPr>
            <w:r w:rsidRPr="00AA72B4">
              <w:rPr>
                <w:sz w:val="20"/>
                <w:szCs w:val="20"/>
              </w:rPr>
              <w:t>Nie dotyczy.</w:t>
            </w:r>
          </w:p>
        </w:tc>
      </w:tr>
      <w:tr w:rsidR="002D58C2" w:rsidRPr="00AA72B4" w14:paraId="4B5EEDCA" w14:textId="77777777" w:rsidTr="006A7C7D">
        <w:trPr>
          <w:trHeight w:val="1209"/>
        </w:trPr>
        <w:tc>
          <w:tcPr>
            <w:tcW w:w="3176" w:type="dxa"/>
            <w:shd w:val="clear" w:color="auto" w:fill="F1F1F1"/>
          </w:tcPr>
          <w:p w14:paraId="172D241A" w14:textId="77777777" w:rsidR="002D58C2" w:rsidRPr="00AA72B4" w:rsidRDefault="002D58C2" w:rsidP="006A7C7D">
            <w:pPr>
              <w:pStyle w:val="TableParagraph"/>
              <w:spacing w:before="137"/>
              <w:ind w:left="107" w:right="167"/>
              <w:rPr>
                <w:sz w:val="20"/>
              </w:rPr>
            </w:pPr>
            <w:r w:rsidRPr="00AA72B4">
              <w:rPr>
                <w:sz w:val="20"/>
              </w:rPr>
              <w:lastRenderedPageBreak/>
              <w:t>Termin, do którego nastąpi przenie- sienie prawa własności lokalu użytkowego albo ułamkowej części własności lokalu użytkowego</w:t>
            </w:r>
          </w:p>
        </w:tc>
        <w:tc>
          <w:tcPr>
            <w:tcW w:w="5975" w:type="dxa"/>
            <w:vAlign w:val="center"/>
          </w:tcPr>
          <w:p w14:paraId="39CEBE15" w14:textId="77777777" w:rsidR="002D58C2" w:rsidRPr="00AA72B4" w:rsidRDefault="002D58C2" w:rsidP="006A7C7D">
            <w:pPr>
              <w:pStyle w:val="TableParagraph"/>
              <w:ind w:left="104"/>
              <w:rPr>
                <w:sz w:val="20"/>
                <w:szCs w:val="20"/>
              </w:rPr>
            </w:pPr>
            <w:r w:rsidRPr="00AA72B4">
              <w:rPr>
                <w:sz w:val="20"/>
                <w:szCs w:val="20"/>
              </w:rPr>
              <w:t>Nie dotyczy.</w:t>
            </w:r>
          </w:p>
        </w:tc>
      </w:tr>
    </w:tbl>
    <w:p w14:paraId="13D54723" w14:textId="77777777" w:rsidR="002D58C2" w:rsidRPr="00AA72B4" w:rsidRDefault="002D58C2" w:rsidP="002D58C2">
      <w:pPr>
        <w:pStyle w:val="Tekstpodstawowy"/>
        <w:rPr>
          <w:b/>
        </w:rPr>
      </w:pPr>
    </w:p>
    <w:p w14:paraId="7816BAA4" w14:textId="77777777" w:rsidR="002D58C2" w:rsidRPr="00AA72B4" w:rsidRDefault="002D58C2" w:rsidP="002D58C2">
      <w:pPr>
        <w:pStyle w:val="Tekstpodstawowy"/>
        <w:spacing w:before="9"/>
        <w:rPr>
          <w:b/>
          <w:sz w:val="16"/>
        </w:rPr>
      </w:pPr>
    </w:p>
    <w:p w14:paraId="1B0316DF" w14:textId="77777777" w:rsidR="002D58C2" w:rsidRPr="00AA72B4" w:rsidRDefault="002D58C2" w:rsidP="002D58C2">
      <w:pPr>
        <w:pStyle w:val="Tekstpodstawowy"/>
        <w:spacing w:before="9"/>
        <w:rPr>
          <w:b/>
          <w:sz w:val="16"/>
        </w:rPr>
      </w:pPr>
    </w:p>
    <w:p w14:paraId="60913510" w14:textId="77777777" w:rsidR="002D58C2" w:rsidRPr="00AA72B4" w:rsidRDefault="002D58C2" w:rsidP="002D58C2">
      <w:pPr>
        <w:pStyle w:val="Tekstpodstawowy"/>
        <w:spacing w:before="9"/>
        <w:rPr>
          <w:b/>
          <w:sz w:val="16"/>
        </w:rPr>
      </w:pPr>
    </w:p>
    <w:p w14:paraId="3DAD8EAA" w14:textId="77777777" w:rsidR="002D58C2" w:rsidRPr="00AA72B4" w:rsidRDefault="002D58C2" w:rsidP="002D58C2">
      <w:pPr>
        <w:spacing w:before="91"/>
        <w:ind w:right="121"/>
        <w:jc w:val="right"/>
        <w:rPr>
          <w:b/>
          <w:sz w:val="20"/>
        </w:rPr>
      </w:pPr>
    </w:p>
    <w:p w14:paraId="4646E028" w14:textId="77777777" w:rsidR="002D58C2" w:rsidRPr="00AA72B4" w:rsidRDefault="002D58C2" w:rsidP="002D58C2">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2812348D" w14:textId="77777777" w:rsidR="002D58C2" w:rsidRPr="00AA72B4" w:rsidRDefault="002D58C2" w:rsidP="002D58C2">
      <w:pPr>
        <w:pStyle w:val="Tekstpodstawowy"/>
        <w:rPr>
          <w:b/>
          <w:sz w:val="22"/>
        </w:rPr>
      </w:pPr>
    </w:p>
    <w:p w14:paraId="5D76CCC7" w14:textId="77777777" w:rsidR="002D58C2" w:rsidRPr="00AA72B4" w:rsidRDefault="002D58C2" w:rsidP="002D58C2">
      <w:pPr>
        <w:pStyle w:val="Tekstpodstawowy"/>
        <w:spacing w:before="1"/>
        <w:rPr>
          <w:b/>
          <w:sz w:val="23"/>
        </w:rPr>
      </w:pPr>
    </w:p>
    <w:p w14:paraId="319ADA0B" w14:textId="77777777" w:rsidR="002D58C2" w:rsidRPr="00AA72B4" w:rsidRDefault="002D58C2" w:rsidP="002D58C2">
      <w:pPr>
        <w:pStyle w:val="Tekstpodstawowy"/>
        <w:spacing w:before="1"/>
        <w:rPr>
          <w:b/>
          <w:sz w:val="23"/>
        </w:rPr>
      </w:pPr>
    </w:p>
    <w:p w14:paraId="1CAB931E" w14:textId="77777777" w:rsidR="002D58C2" w:rsidRPr="00AA72B4" w:rsidRDefault="002D58C2" w:rsidP="002D58C2">
      <w:pPr>
        <w:pStyle w:val="Tekstpodstawowy"/>
        <w:spacing w:before="1"/>
        <w:rPr>
          <w:b/>
          <w:sz w:val="23"/>
        </w:rPr>
      </w:pPr>
    </w:p>
    <w:p w14:paraId="7D37A56F" w14:textId="77777777" w:rsidR="002D58C2" w:rsidRPr="00AA72B4" w:rsidRDefault="002D58C2" w:rsidP="002D58C2">
      <w:pPr>
        <w:pStyle w:val="Tekstpodstawowy"/>
        <w:spacing w:before="1"/>
        <w:rPr>
          <w:b/>
          <w:sz w:val="23"/>
        </w:rPr>
      </w:pPr>
    </w:p>
    <w:p w14:paraId="5AD294B9" w14:textId="77777777" w:rsidR="002D58C2" w:rsidRPr="00AA72B4" w:rsidRDefault="002D58C2" w:rsidP="002D58C2">
      <w:pPr>
        <w:spacing w:before="1"/>
        <w:ind w:right="123"/>
        <w:jc w:val="right"/>
        <w:rPr>
          <w:b/>
          <w:sz w:val="20"/>
        </w:rPr>
      </w:pPr>
      <w:r w:rsidRPr="00AA72B4">
        <w:rPr>
          <w:b/>
          <w:w w:val="95"/>
          <w:sz w:val="20"/>
        </w:rPr>
        <w:t>………….…………...………………………………….</w:t>
      </w:r>
    </w:p>
    <w:p w14:paraId="5BA071B8" w14:textId="77777777" w:rsidR="002D58C2" w:rsidRPr="00AA72B4" w:rsidRDefault="002D58C2" w:rsidP="002D58C2">
      <w:pPr>
        <w:pStyle w:val="Tekstpodstawowy"/>
        <w:rPr>
          <w:b/>
        </w:rPr>
      </w:pPr>
    </w:p>
    <w:p w14:paraId="35378AFE" w14:textId="77777777" w:rsidR="002D58C2" w:rsidRPr="00AA72B4" w:rsidRDefault="002D58C2" w:rsidP="002D58C2">
      <w:pPr>
        <w:pStyle w:val="Tekstpodstawowy"/>
        <w:rPr>
          <w:b/>
        </w:rPr>
      </w:pPr>
    </w:p>
    <w:p w14:paraId="2EDC0260" w14:textId="77777777" w:rsidR="002D58C2" w:rsidRPr="00AA72B4" w:rsidRDefault="002D58C2" w:rsidP="002D58C2">
      <w:pPr>
        <w:pStyle w:val="Tekstpodstawowy"/>
        <w:rPr>
          <w:b/>
        </w:rPr>
      </w:pPr>
    </w:p>
    <w:p w14:paraId="4953D705" w14:textId="77777777" w:rsidR="002D58C2" w:rsidRPr="00AA72B4" w:rsidRDefault="002D58C2" w:rsidP="002D58C2">
      <w:pPr>
        <w:pStyle w:val="Tekstpodstawowy"/>
        <w:rPr>
          <w:b/>
        </w:rPr>
      </w:pPr>
    </w:p>
    <w:p w14:paraId="306CB2DC" w14:textId="77777777" w:rsidR="002D58C2" w:rsidRPr="00AA72B4" w:rsidRDefault="002D58C2" w:rsidP="002D58C2">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07296" behindDoc="0" locked="0" layoutInCell="1" allowOverlap="1" wp14:anchorId="7ED79CBF" wp14:editId="30A558A1">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8BEC1" id="Łącznik prosty 20" o:spid="_x0000_s1026" style="position:absolute;z-index:487607296;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551665CE" w14:textId="77777777" w:rsidR="002D58C2" w:rsidRPr="00AA72B4" w:rsidRDefault="002D58C2" w:rsidP="002D58C2">
      <w:pPr>
        <w:pStyle w:val="Tekstpodstawowy"/>
        <w:tabs>
          <w:tab w:val="left" w:pos="2388"/>
        </w:tabs>
        <w:spacing w:before="1"/>
        <w:rPr>
          <w:sz w:val="19"/>
        </w:rPr>
      </w:pPr>
    </w:p>
    <w:p w14:paraId="574C7F67" w14:textId="77777777" w:rsidR="002D58C2" w:rsidRPr="00AA72B4" w:rsidRDefault="002D58C2" w:rsidP="002D58C2">
      <w:pPr>
        <w:ind w:left="220"/>
        <w:rPr>
          <w:b/>
          <w:sz w:val="20"/>
        </w:rPr>
      </w:pPr>
      <w:r w:rsidRPr="00AA72B4">
        <w:rPr>
          <w:b/>
          <w:sz w:val="20"/>
        </w:rPr>
        <w:t>Załączniki:</w:t>
      </w:r>
    </w:p>
    <w:p w14:paraId="2CC07E04" w14:textId="77777777" w:rsidR="002D58C2" w:rsidRPr="00AA72B4" w:rsidRDefault="002D58C2" w:rsidP="002D58C2">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6FAF32FF" w14:textId="77777777" w:rsidR="002D58C2" w:rsidRPr="00AA72B4" w:rsidRDefault="002D58C2" w:rsidP="002D58C2">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D5391D6" w14:textId="5F3E21FF" w:rsidR="00EC19D7" w:rsidRPr="00CA5A9B" w:rsidRDefault="00CA5A9B" w:rsidP="006A7C7D">
      <w:pPr>
        <w:pStyle w:val="Akapitzlist"/>
        <w:numPr>
          <w:ilvl w:val="0"/>
          <w:numId w:val="1"/>
        </w:numPr>
        <w:tabs>
          <w:tab w:val="left" w:pos="487"/>
        </w:tabs>
        <w:spacing w:before="144"/>
        <w:ind w:left="503" w:right="120" w:hanging="284"/>
      </w:pPr>
      <w:r w:rsidRPr="00AA72B4">
        <w:rPr>
          <w:noProof/>
          <w:sz w:val="19"/>
          <w:lang w:eastAsia="pl-PL"/>
        </w:rPr>
        <mc:AlternateContent>
          <mc:Choice Requires="wps">
            <w:drawing>
              <wp:anchor distT="0" distB="0" distL="114300" distR="114300" simplePos="0" relativeHeight="487608320" behindDoc="0" locked="0" layoutInCell="1" allowOverlap="1" wp14:anchorId="5245DB19" wp14:editId="7648B088">
                <wp:simplePos x="0" y="0"/>
                <wp:positionH relativeFrom="margin">
                  <wp:posOffset>38100</wp:posOffset>
                </wp:positionH>
                <wp:positionV relativeFrom="paragraph">
                  <wp:posOffset>688340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B3E1B" id="Łącznik prosty 21" o:spid="_x0000_s1026" style="position:absolute;z-index:487608320;visibility:visible;mso-wrap-style:square;mso-wrap-distance-left:9pt;mso-wrap-distance-top:0;mso-wrap-distance-right:9pt;mso-wrap-distance-bottom:0;mso-position-horizontal:absolute;mso-position-horizontal-relative:margin;mso-position-vertical:absolute;mso-position-vertical-relative:text" from="3pt,54.2pt" to="511.2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" strokecolor="black [3213]" strokeweight="2.25pt">
                <w10:wrap anchorx="margin"/>
              </v:line>
            </w:pict>
          </mc:Fallback>
        </mc:AlternateContent>
      </w:r>
      <w:r w:rsidR="002D58C2" w:rsidRPr="00CA5A9B">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sectPr w:rsidR="00EC19D7" w:rsidRPr="00CA5A9B">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900F5" w14:textId="77777777" w:rsidR="00E952AD" w:rsidRDefault="00E952AD" w:rsidP="00AE58CD">
      <w:r>
        <w:separator/>
      </w:r>
    </w:p>
  </w:endnote>
  <w:endnote w:type="continuationSeparator" w:id="0">
    <w:p w14:paraId="5F171671" w14:textId="77777777" w:rsidR="00E952AD" w:rsidRDefault="00E952AD"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706A9B" w:rsidRDefault="00706A9B"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037F22">
              <w:rPr>
                <w:b/>
                <w:bCs/>
                <w:noProof/>
                <w:sz w:val="20"/>
                <w:szCs w:val="20"/>
              </w:rPr>
              <w:t>31</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037F22">
              <w:rPr>
                <w:b/>
                <w:bCs/>
                <w:noProof/>
                <w:sz w:val="20"/>
                <w:szCs w:val="20"/>
              </w:rPr>
              <w:t>32</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6AFDE" w14:textId="77777777" w:rsidR="00E952AD" w:rsidRDefault="00E952AD" w:rsidP="00AE58CD">
      <w:r>
        <w:separator/>
      </w:r>
    </w:p>
  </w:footnote>
  <w:footnote w:type="continuationSeparator" w:id="0">
    <w:p w14:paraId="4D015227" w14:textId="77777777" w:rsidR="00E952AD" w:rsidRDefault="00E952AD"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D170B" w14:textId="553C9632" w:rsidR="00706A9B" w:rsidRPr="00A0088A" w:rsidRDefault="00706A9B" w:rsidP="00706A9B">
    <w:pPr>
      <w:pStyle w:val="Nagwek"/>
      <w:tabs>
        <w:tab w:val="center" w:pos="5105"/>
        <w:tab w:val="left" w:pos="7164"/>
      </w:tabs>
      <w:jc w:val="center"/>
      <w:rPr>
        <w:i/>
        <w:color w:val="17365D" w:themeColor="text2" w:themeShade="BF"/>
      </w:rPr>
    </w:pPr>
    <w:r>
      <w:rPr>
        <w:i/>
        <w:color w:val="17365D" w:themeColor="text2" w:themeShade="BF"/>
      </w:rPr>
      <w:t>„OSIEDLE  PRZY MARMUROWEJ”</w:t>
    </w:r>
    <w:r w:rsidR="00736551">
      <w:rPr>
        <w:i/>
        <w:color w:val="17365D" w:themeColor="text2" w:themeShade="BF"/>
      </w:rPr>
      <w:t xml:space="preserve">    BUDYNEK  NR  </w:t>
    </w:r>
    <w:r w:rsidR="005A5A7C">
      <w:rPr>
        <w:i/>
        <w:color w:val="17365D" w:themeColor="text2" w:themeShade="BF"/>
      </w:rPr>
      <w:t>2</w:t>
    </w:r>
    <w:r w:rsidR="00736551">
      <w:rPr>
        <w:i/>
        <w:color w:val="17365D" w:themeColor="text2" w:themeShade="BF"/>
      </w:rPr>
      <w:t xml:space="preserve">    LOKAL   NR  </w:t>
    </w:r>
    <w:r w:rsidR="005A5A7C">
      <w:rPr>
        <w:i/>
        <w:color w:val="17365D" w:themeColor="text2" w:themeShade="B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F0C4237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ED0C25"/>
    <w:multiLevelType w:val="hybridMultilevel"/>
    <w:tmpl w:val="58785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5"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6" w15:restartNumberingAfterBreak="0">
    <w:nsid w:val="1D2B2357"/>
    <w:multiLevelType w:val="hybridMultilevel"/>
    <w:tmpl w:val="0856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18" w15:restartNumberingAfterBreak="0">
    <w:nsid w:val="1EFF533D"/>
    <w:multiLevelType w:val="hybridMultilevel"/>
    <w:tmpl w:val="CA54B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0"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2" w15:restartNumberingAfterBreak="0">
    <w:nsid w:val="3DCA25C2"/>
    <w:multiLevelType w:val="hybridMultilevel"/>
    <w:tmpl w:val="172C70BE"/>
    <w:lvl w:ilvl="0" w:tplc="CB3A2110">
      <w:start w:val="1"/>
      <w:numFmt w:val="decimal"/>
      <w:lvlText w:val="%1)"/>
      <w:lvlJc w:val="left"/>
      <w:pPr>
        <w:ind w:left="456" w:hanging="360"/>
      </w:pPr>
      <w:rPr>
        <w:rFonts w:hint="default"/>
        <w:color w:val="auto"/>
        <w:sz w:val="20"/>
        <w:szCs w:val="20"/>
      </w:rPr>
    </w:lvl>
    <w:lvl w:ilvl="1" w:tplc="04150019" w:tentative="1">
      <w:start w:val="1"/>
      <w:numFmt w:val="lowerLetter"/>
      <w:lvlText w:val="%2."/>
      <w:lvlJc w:val="left"/>
      <w:pPr>
        <w:ind w:left="1176" w:hanging="360"/>
      </w:pPr>
    </w:lvl>
    <w:lvl w:ilvl="2" w:tplc="0415001B" w:tentative="1">
      <w:start w:val="1"/>
      <w:numFmt w:val="lowerRoman"/>
      <w:lvlText w:val="%3."/>
      <w:lvlJc w:val="right"/>
      <w:pPr>
        <w:ind w:left="1896" w:hanging="180"/>
      </w:pPr>
    </w:lvl>
    <w:lvl w:ilvl="3" w:tplc="0415000F" w:tentative="1">
      <w:start w:val="1"/>
      <w:numFmt w:val="decimal"/>
      <w:lvlText w:val="%4."/>
      <w:lvlJc w:val="left"/>
      <w:pPr>
        <w:ind w:left="2616" w:hanging="360"/>
      </w:pPr>
    </w:lvl>
    <w:lvl w:ilvl="4" w:tplc="04150019" w:tentative="1">
      <w:start w:val="1"/>
      <w:numFmt w:val="lowerLetter"/>
      <w:lvlText w:val="%5."/>
      <w:lvlJc w:val="left"/>
      <w:pPr>
        <w:ind w:left="3336" w:hanging="360"/>
      </w:pPr>
    </w:lvl>
    <w:lvl w:ilvl="5" w:tplc="0415001B" w:tentative="1">
      <w:start w:val="1"/>
      <w:numFmt w:val="lowerRoman"/>
      <w:lvlText w:val="%6."/>
      <w:lvlJc w:val="right"/>
      <w:pPr>
        <w:ind w:left="4056" w:hanging="180"/>
      </w:pPr>
    </w:lvl>
    <w:lvl w:ilvl="6" w:tplc="0415000F" w:tentative="1">
      <w:start w:val="1"/>
      <w:numFmt w:val="decimal"/>
      <w:lvlText w:val="%7."/>
      <w:lvlJc w:val="left"/>
      <w:pPr>
        <w:ind w:left="4776" w:hanging="360"/>
      </w:pPr>
    </w:lvl>
    <w:lvl w:ilvl="7" w:tplc="04150019" w:tentative="1">
      <w:start w:val="1"/>
      <w:numFmt w:val="lowerLetter"/>
      <w:lvlText w:val="%8."/>
      <w:lvlJc w:val="left"/>
      <w:pPr>
        <w:ind w:left="5496" w:hanging="360"/>
      </w:pPr>
    </w:lvl>
    <w:lvl w:ilvl="8" w:tplc="0415001B" w:tentative="1">
      <w:start w:val="1"/>
      <w:numFmt w:val="lowerRoman"/>
      <w:lvlText w:val="%9."/>
      <w:lvlJc w:val="right"/>
      <w:pPr>
        <w:ind w:left="6216" w:hanging="180"/>
      </w:pPr>
    </w:lvl>
  </w:abstractNum>
  <w:abstractNum w:abstractNumId="23"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4" w15:restartNumberingAfterBreak="0">
    <w:nsid w:val="44DB408A"/>
    <w:multiLevelType w:val="hybridMultilevel"/>
    <w:tmpl w:val="4D74DDCA"/>
    <w:lvl w:ilvl="0" w:tplc="04150001">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25"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26"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27" w15:restartNumberingAfterBreak="0">
    <w:nsid w:val="58C13341"/>
    <w:multiLevelType w:val="hybridMultilevel"/>
    <w:tmpl w:val="29529B0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28" w15:restartNumberingAfterBreak="0">
    <w:nsid w:val="614B34F0"/>
    <w:multiLevelType w:val="hybridMultilevel"/>
    <w:tmpl w:val="56600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27D123F"/>
    <w:multiLevelType w:val="hybridMultilevel"/>
    <w:tmpl w:val="07443674"/>
    <w:lvl w:ilvl="0" w:tplc="247AC46C">
      <w:start w:val="1"/>
      <w:numFmt w:val="lowerLetter"/>
      <w:lvlText w:val="%1)"/>
      <w:lvlJc w:val="left"/>
      <w:pPr>
        <w:ind w:left="528" w:hanging="432"/>
      </w:pPr>
      <w:rPr>
        <w:rFonts w:hint="default"/>
      </w:rPr>
    </w:lvl>
    <w:lvl w:ilvl="1" w:tplc="04150019" w:tentative="1">
      <w:start w:val="1"/>
      <w:numFmt w:val="lowerLetter"/>
      <w:lvlText w:val="%2."/>
      <w:lvlJc w:val="left"/>
      <w:pPr>
        <w:ind w:left="1176" w:hanging="360"/>
      </w:pPr>
    </w:lvl>
    <w:lvl w:ilvl="2" w:tplc="0415001B" w:tentative="1">
      <w:start w:val="1"/>
      <w:numFmt w:val="lowerRoman"/>
      <w:lvlText w:val="%3."/>
      <w:lvlJc w:val="right"/>
      <w:pPr>
        <w:ind w:left="1896" w:hanging="180"/>
      </w:pPr>
    </w:lvl>
    <w:lvl w:ilvl="3" w:tplc="0415000F" w:tentative="1">
      <w:start w:val="1"/>
      <w:numFmt w:val="decimal"/>
      <w:lvlText w:val="%4."/>
      <w:lvlJc w:val="left"/>
      <w:pPr>
        <w:ind w:left="2616" w:hanging="360"/>
      </w:pPr>
    </w:lvl>
    <w:lvl w:ilvl="4" w:tplc="04150019" w:tentative="1">
      <w:start w:val="1"/>
      <w:numFmt w:val="lowerLetter"/>
      <w:lvlText w:val="%5."/>
      <w:lvlJc w:val="left"/>
      <w:pPr>
        <w:ind w:left="3336" w:hanging="360"/>
      </w:pPr>
    </w:lvl>
    <w:lvl w:ilvl="5" w:tplc="0415001B" w:tentative="1">
      <w:start w:val="1"/>
      <w:numFmt w:val="lowerRoman"/>
      <w:lvlText w:val="%6."/>
      <w:lvlJc w:val="right"/>
      <w:pPr>
        <w:ind w:left="4056" w:hanging="180"/>
      </w:pPr>
    </w:lvl>
    <w:lvl w:ilvl="6" w:tplc="0415000F" w:tentative="1">
      <w:start w:val="1"/>
      <w:numFmt w:val="decimal"/>
      <w:lvlText w:val="%7."/>
      <w:lvlJc w:val="left"/>
      <w:pPr>
        <w:ind w:left="4776" w:hanging="360"/>
      </w:pPr>
    </w:lvl>
    <w:lvl w:ilvl="7" w:tplc="04150019" w:tentative="1">
      <w:start w:val="1"/>
      <w:numFmt w:val="lowerLetter"/>
      <w:lvlText w:val="%8."/>
      <w:lvlJc w:val="left"/>
      <w:pPr>
        <w:ind w:left="5496" w:hanging="360"/>
      </w:pPr>
    </w:lvl>
    <w:lvl w:ilvl="8" w:tplc="0415001B" w:tentative="1">
      <w:start w:val="1"/>
      <w:numFmt w:val="lowerRoman"/>
      <w:lvlText w:val="%9."/>
      <w:lvlJc w:val="right"/>
      <w:pPr>
        <w:ind w:left="6216" w:hanging="180"/>
      </w:pPr>
    </w:lvl>
  </w:abstractNum>
  <w:abstractNum w:abstractNumId="31"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32" w15:restartNumberingAfterBreak="0">
    <w:nsid w:val="6EBA2741"/>
    <w:multiLevelType w:val="hybridMultilevel"/>
    <w:tmpl w:val="35AEB4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246F41"/>
    <w:multiLevelType w:val="hybridMultilevel"/>
    <w:tmpl w:val="C6C03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DD1E45"/>
    <w:multiLevelType w:val="hybridMultilevel"/>
    <w:tmpl w:val="DDA23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37"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39"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4"/>
  </w:num>
  <w:num w:numId="2">
    <w:abstractNumId w:val="23"/>
  </w:num>
  <w:num w:numId="3">
    <w:abstractNumId w:val="21"/>
  </w:num>
  <w:num w:numId="4">
    <w:abstractNumId w:val="36"/>
  </w:num>
  <w:num w:numId="5">
    <w:abstractNumId w:val="17"/>
  </w:num>
  <w:num w:numId="6">
    <w:abstractNumId w:val="26"/>
  </w:num>
  <w:num w:numId="7">
    <w:abstractNumId w:val="19"/>
  </w:num>
  <w:num w:numId="8">
    <w:abstractNumId w:val="10"/>
  </w:num>
  <w:num w:numId="9">
    <w:abstractNumId w:val="11"/>
  </w:num>
  <w:num w:numId="10">
    <w:abstractNumId w:val="25"/>
  </w:num>
  <w:num w:numId="11">
    <w:abstractNumId w:val="15"/>
  </w:num>
  <w:num w:numId="12">
    <w:abstractNumId w:val="37"/>
  </w:num>
  <w:num w:numId="13">
    <w:abstractNumId w:val="31"/>
  </w:num>
  <w:num w:numId="14">
    <w:abstractNumId w:val="38"/>
  </w:num>
  <w:num w:numId="15">
    <w:abstractNumId w:val="39"/>
  </w:num>
  <w:num w:numId="16">
    <w:abstractNumId w:val="18"/>
  </w:num>
  <w:num w:numId="17">
    <w:abstractNumId w:val="30"/>
  </w:num>
  <w:num w:numId="18">
    <w:abstractNumId w:val="22"/>
  </w:num>
  <w:num w:numId="19">
    <w:abstractNumId w:val="12"/>
  </w:num>
  <w:num w:numId="20">
    <w:abstractNumId w:val="29"/>
  </w:num>
  <w:num w:numId="21">
    <w:abstractNumId w:val="33"/>
  </w:num>
  <w:num w:numId="22">
    <w:abstractNumId w:val="9"/>
  </w:num>
  <w:num w:numId="23">
    <w:abstractNumId w:val="20"/>
  </w:num>
  <w:num w:numId="24">
    <w:abstractNumId w:val="35"/>
  </w:num>
  <w:num w:numId="25">
    <w:abstractNumId w:val="13"/>
  </w:num>
  <w:num w:numId="26">
    <w:abstractNumId w:val="24"/>
  </w:num>
  <w:num w:numId="27">
    <w:abstractNumId w:val="27"/>
  </w:num>
  <w:num w:numId="28">
    <w:abstractNumId w:val="16"/>
  </w:num>
  <w:num w:numId="29">
    <w:abstractNumId w:val="32"/>
  </w:num>
  <w:num w:numId="30">
    <w:abstractNumId w:val="34"/>
  </w:num>
  <w:num w:numId="3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5F1D"/>
    <w:rsid w:val="00020686"/>
    <w:rsid w:val="000217E8"/>
    <w:rsid w:val="00023485"/>
    <w:rsid w:val="00027D88"/>
    <w:rsid w:val="00030B89"/>
    <w:rsid w:val="000324EF"/>
    <w:rsid w:val="000353FD"/>
    <w:rsid w:val="00035E76"/>
    <w:rsid w:val="00037F22"/>
    <w:rsid w:val="000436DB"/>
    <w:rsid w:val="000443A8"/>
    <w:rsid w:val="00045062"/>
    <w:rsid w:val="0005157C"/>
    <w:rsid w:val="000522D7"/>
    <w:rsid w:val="0005467D"/>
    <w:rsid w:val="00056209"/>
    <w:rsid w:val="00061346"/>
    <w:rsid w:val="00061724"/>
    <w:rsid w:val="000634A4"/>
    <w:rsid w:val="000732C6"/>
    <w:rsid w:val="00080F63"/>
    <w:rsid w:val="0008106A"/>
    <w:rsid w:val="00081B0A"/>
    <w:rsid w:val="00081DDF"/>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D63E2"/>
    <w:rsid w:val="000E1990"/>
    <w:rsid w:val="000E4883"/>
    <w:rsid w:val="000E5D0E"/>
    <w:rsid w:val="000E7697"/>
    <w:rsid w:val="00110B5A"/>
    <w:rsid w:val="00110EA1"/>
    <w:rsid w:val="00112537"/>
    <w:rsid w:val="00113D05"/>
    <w:rsid w:val="00122C53"/>
    <w:rsid w:val="00123551"/>
    <w:rsid w:val="0012690E"/>
    <w:rsid w:val="00133498"/>
    <w:rsid w:val="0013683E"/>
    <w:rsid w:val="001373A8"/>
    <w:rsid w:val="00141849"/>
    <w:rsid w:val="001431FF"/>
    <w:rsid w:val="00153830"/>
    <w:rsid w:val="001570FE"/>
    <w:rsid w:val="001606FE"/>
    <w:rsid w:val="00163E12"/>
    <w:rsid w:val="00166A2F"/>
    <w:rsid w:val="00166CDC"/>
    <w:rsid w:val="00172342"/>
    <w:rsid w:val="00173785"/>
    <w:rsid w:val="001810AA"/>
    <w:rsid w:val="00183BD1"/>
    <w:rsid w:val="0018642A"/>
    <w:rsid w:val="001869A5"/>
    <w:rsid w:val="00192FA0"/>
    <w:rsid w:val="00193DE3"/>
    <w:rsid w:val="00195398"/>
    <w:rsid w:val="001A0543"/>
    <w:rsid w:val="001A2A34"/>
    <w:rsid w:val="001A5642"/>
    <w:rsid w:val="001A7B3D"/>
    <w:rsid w:val="001B3AA9"/>
    <w:rsid w:val="001B7957"/>
    <w:rsid w:val="001C18A1"/>
    <w:rsid w:val="001C21AD"/>
    <w:rsid w:val="001D0B4D"/>
    <w:rsid w:val="001D0FE5"/>
    <w:rsid w:val="001D404F"/>
    <w:rsid w:val="001D4950"/>
    <w:rsid w:val="001D4E74"/>
    <w:rsid w:val="001D5599"/>
    <w:rsid w:val="001D6F1C"/>
    <w:rsid w:val="001E1A26"/>
    <w:rsid w:val="001E44D6"/>
    <w:rsid w:val="001E67B3"/>
    <w:rsid w:val="001F175A"/>
    <w:rsid w:val="001F25F3"/>
    <w:rsid w:val="001F2F77"/>
    <w:rsid w:val="00203E07"/>
    <w:rsid w:val="00205F63"/>
    <w:rsid w:val="002164B0"/>
    <w:rsid w:val="00223025"/>
    <w:rsid w:val="00227188"/>
    <w:rsid w:val="002302D5"/>
    <w:rsid w:val="0023078B"/>
    <w:rsid w:val="0023661A"/>
    <w:rsid w:val="0024526C"/>
    <w:rsid w:val="0024756E"/>
    <w:rsid w:val="00247A8C"/>
    <w:rsid w:val="00247C15"/>
    <w:rsid w:val="00251315"/>
    <w:rsid w:val="00252592"/>
    <w:rsid w:val="00266E25"/>
    <w:rsid w:val="00267713"/>
    <w:rsid w:val="002700A1"/>
    <w:rsid w:val="00276A39"/>
    <w:rsid w:val="00284C3C"/>
    <w:rsid w:val="00287BFF"/>
    <w:rsid w:val="0029731E"/>
    <w:rsid w:val="002A2ABD"/>
    <w:rsid w:val="002A3C9C"/>
    <w:rsid w:val="002A7B93"/>
    <w:rsid w:val="002A7BEC"/>
    <w:rsid w:val="002B308E"/>
    <w:rsid w:val="002B3B75"/>
    <w:rsid w:val="002D29CD"/>
    <w:rsid w:val="002D58C2"/>
    <w:rsid w:val="002E0904"/>
    <w:rsid w:val="002E0A1D"/>
    <w:rsid w:val="002E0F54"/>
    <w:rsid w:val="002E249B"/>
    <w:rsid w:val="002E2C72"/>
    <w:rsid w:val="002E5D4F"/>
    <w:rsid w:val="002F1EA5"/>
    <w:rsid w:val="002F2717"/>
    <w:rsid w:val="002F44A2"/>
    <w:rsid w:val="002F696A"/>
    <w:rsid w:val="00301EB5"/>
    <w:rsid w:val="00312217"/>
    <w:rsid w:val="00317755"/>
    <w:rsid w:val="00321525"/>
    <w:rsid w:val="00322DEA"/>
    <w:rsid w:val="00323B9B"/>
    <w:rsid w:val="003311F2"/>
    <w:rsid w:val="00337CF4"/>
    <w:rsid w:val="0034194C"/>
    <w:rsid w:val="00341BCC"/>
    <w:rsid w:val="00342973"/>
    <w:rsid w:val="003476AB"/>
    <w:rsid w:val="003503A4"/>
    <w:rsid w:val="00350C35"/>
    <w:rsid w:val="003516FC"/>
    <w:rsid w:val="0035548A"/>
    <w:rsid w:val="00356EBE"/>
    <w:rsid w:val="00360D5F"/>
    <w:rsid w:val="00363134"/>
    <w:rsid w:val="0036503C"/>
    <w:rsid w:val="00365269"/>
    <w:rsid w:val="00373FCA"/>
    <w:rsid w:val="0037408C"/>
    <w:rsid w:val="00377D52"/>
    <w:rsid w:val="0038032D"/>
    <w:rsid w:val="00380819"/>
    <w:rsid w:val="0038422B"/>
    <w:rsid w:val="00385085"/>
    <w:rsid w:val="00394DAE"/>
    <w:rsid w:val="003957B7"/>
    <w:rsid w:val="0039754F"/>
    <w:rsid w:val="00397D65"/>
    <w:rsid w:val="003A15BE"/>
    <w:rsid w:val="003A18B7"/>
    <w:rsid w:val="003A1EED"/>
    <w:rsid w:val="003A67CD"/>
    <w:rsid w:val="003A7383"/>
    <w:rsid w:val="003B139B"/>
    <w:rsid w:val="003B5813"/>
    <w:rsid w:val="003B5F5B"/>
    <w:rsid w:val="003C13B0"/>
    <w:rsid w:val="003C43A7"/>
    <w:rsid w:val="003C4772"/>
    <w:rsid w:val="003C791C"/>
    <w:rsid w:val="003D3182"/>
    <w:rsid w:val="003D3A37"/>
    <w:rsid w:val="003D6B91"/>
    <w:rsid w:val="003E31D8"/>
    <w:rsid w:val="003E529D"/>
    <w:rsid w:val="003E5956"/>
    <w:rsid w:val="003F0A4A"/>
    <w:rsid w:val="003F1377"/>
    <w:rsid w:val="003F50FC"/>
    <w:rsid w:val="003F5DFB"/>
    <w:rsid w:val="00400F7E"/>
    <w:rsid w:val="004034FD"/>
    <w:rsid w:val="00404F84"/>
    <w:rsid w:val="0040612B"/>
    <w:rsid w:val="004065A2"/>
    <w:rsid w:val="00411328"/>
    <w:rsid w:val="0041533C"/>
    <w:rsid w:val="0041650D"/>
    <w:rsid w:val="00421CFC"/>
    <w:rsid w:val="00422661"/>
    <w:rsid w:val="00424D19"/>
    <w:rsid w:val="00424FCC"/>
    <w:rsid w:val="00425CD9"/>
    <w:rsid w:val="00426403"/>
    <w:rsid w:val="00426728"/>
    <w:rsid w:val="0043553E"/>
    <w:rsid w:val="00436000"/>
    <w:rsid w:val="00436441"/>
    <w:rsid w:val="00437DC1"/>
    <w:rsid w:val="00440554"/>
    <w:rsid w:val="0044514A"/>
    <w:rsid w:val="00452ED3"/>
    <w:rsid w:val="00453FAA"/>
    <w:rsid w:val="00455345"/>
    <w:rsid w:val="00456699"/>
    <w:rsid w:val="004573B7"/>
    <w:rsid w:val="00457D23"/>
    <w:rsid w:val="00462183"/>
    <w:rsid w:val="0046270C"/>
    <w:rsid w:val="0046750D"/>
    <w:rsid w:val="00467E89"/>
    <w:rsid w:val="00473473"/>
    <w:rsid w:val="004735F5"/>
    <w:rsid w:val="00476645"/>
    <w:rsid w:val="00476B18"/>
    <w:rsid w:val="004801AE"/>
    <w:rsid w:val="00483E34"/>
    <w:rsid w:val="004843B0"/>
    <w:rsid w:val="00484598"/>
    <w:rsid w:val="0048610B"/>
    <w:rsid w:val="00493DC1"/>
    <w:rsid w:val="0049626C"/>
    <w:rsid w:val="004A0ECA"/>
    <w:rsid w:val="004B5982"/>
    <w:rsid w:val="004C72C7"/>
    <w:rsid w:val="004D22F1"/>
    <w:rsid w:val="004D2557"/>
    <w:rsid w:val="004D325B"/>
    <w:rsid w:val="004D49DE"/>
    <w:rsid w:val="004D4EC4"/>
    <w:rsid w:val="004D7381"/>
    <w:rsid w:val="004E1478"/>
    <w:rsid w:val="004E2690"/>
    <w:rsid w:val="004E3000"/>
    <w:rsid w:val="004E78CB"/>
    <w:rsid w:val="004F028E"/>
    <w:rsid w:val="004F133F"/>
    <w:rsid w:val="004F311B"/>
    <w:rsid w:val="004F420D"/>
    <w:rsid w:val="004F5D4F"/>
    <w:rsid w:val="004F5EF1"/>
    <w:rsid w:val="004F6792"/>
    <w:rsid w:val="0050091A"/>
    <w:rsid w:val="00501670"/>
    <w:rsid w:val="0050366D"/>
    <w:rsid w:val="005120BD"/>
    <w:rsid w:val="00514A09"/>
    <w:rsid w:val="00515944"/>
    <w:rsid w:val="00523566"/>
    <w:rsid w:val="00525364"/>
    <w:rsid w:val="0052648C"/>
    <w:rsid w:val="00526D99"/>
    <w:rsid w:val="00527151"/>
    <w:rsid w:val="00542AF7"/>
    <w:rsid w:val="005538E5"/>
    <w:rsid w:val="00553CF9"/>
    <w:rsid w:val="00554F51"/>
    <w:rsid w:val="00557CD8"/>
    <w:rsid w:val="00560CD8"/>
    <w:rsid w:val="00560DDF"/>
    <w:rsid w:val="00561AF8"/>
    <w:rsid w:val="00561B9D"/>
    <w:rsid w:val="00563E73"/>
    <w:rsid w:val="0057231A"/>
    <w:rsid w:val="0057376B"/>
    <w:rsid w:val="00576DAB"/>
    <w:rsid w:val="00577780"/>
    <w:rsid w:val="00581B22"/>
    <w:rsid w:val="0058385C"/>
    <w:rsid w:val="005839E3"/>
    <w:rsid w:val="00587BA4"/>
    <w:rsid w:val="005A0AA0"/>
    <w:rsid w:val="005A0AF2"/>
    <w:rsid w:val="005A31B2"/>
    <w:rsid w:val="005A3DBA"/>
    <w:rsid w:val="005A583F"/>
    <w:rsid w:val="005A5867"/>
    <w:rsid w:val="005A5A7C"/>
    <w:rsid w:val="005B51FC"/>
    <w:rsid w:val="005B60B3"/>
    <w:rsid w:val="005C4493"/>
    <w:rsid w:val="005C6F38"/>
    <w:rsid w:val="005C7193"/>
    <w:rsid w:val="005C743E"/>
    <w:rsid w:val="005D07AD"/>
    <w:rsid w:val="005D531D"/>
    <w:rsid w:val="005D5EF6"/>
    <w:rsid w:val="005D67FF"/>
    <w:rsid w:val="005E0603"/>
    <w:rsid w:val="005F150D"/>
    <w:rsid w:val="005F3753"/>
    <w:rsid w:val="005F468A"/>
    <w:rsid w:val="005F5298"/>
    <w:rsid w:val="00601D60"/>
    <w:rsid w:val="00602DC7"/>
    <w:rsid w:val="00603A92"/>
    <w:rsid w:val="00612E18"/>
    <w:rsid w:val="0061362C"/>
    <w:rsid w:val="00616B86"/>
    <w:rsid w:val="00616F1D"/>
    <w:rsid w:val="0062006F"/>
    <w:rsid w:val="00624FDB"/>
    <w:rsid w:val="006334E8"/>
    <w:rsid w:val="00634A60"/>
    <w:rsid w:val="006424EB"/>
    <w:rsid w:val="00646E2C"/>
    <w:rsid w:val="00652C36"/>
    <w:rsid w:val="0065484D"/>
    <w:rsid w:val="00655AB0"/>
    <w:rsid w:val="00655D74"/>
    <w:rsid w:val="00656CD0"/>
    <w:rsid w:val="00657161"/>
    <w:rsid w:val="00657E85"/>
    <w:rsid w:val="006643ED"/>
    <w:rsid w:val="00664EEF"/>
    <w:rsid w:val="006673F6"/>
    <w:rsid w:val="0067228F"/>
    <w:rsid w:val="00672E58"/>
    <w:rsid w:val="00676052"/>
    <w:rsid w:val="00676C3E"/>
    <w:rsid w:val="00680414"/>
    <w:rsid w:val="006831DE"/>
    <w:rsid w:val="006840AF"/>
    <w:rsid w:val="006875F2"/>
    <w:rsid w:val="00691213"/>
    <w:rsid w:val="00691FA8"/>
    <w:rsid w:val="00693B65"/>
    <w:rsid w:val="00695033"/>
    <w:rsid w:val="006A06B3"/>
    <w:rsid w:val="006A7C7D"/>
    <w:rsid w:val="006A7D0B"/>
    <w:rsid w:val="006B0DC6"/>
    <w:rsid w:val="006B0E0D"/>
    <w:rsid w:val="006B1D8A"/>
    <w:rsid w:val="006B3A95"/>
    <w:rsid w:val="006B3B3E"/>
    <w:rsid w:val="006B54BA"/>
    <w:rsid w:val="006B64AB"/>
    <w:rsid w:val="006C14FF"/>
    <w:rsid w:val="006C423C"/>
    <w:rsid w:val="006D1927"/>
    <w:rsid w:val="006D1F55"/>
    <w:rsid w:val="006D3FDE"/>
    <w:rsid w:val="006D6266"/>
    <w:rsid w:val="006E086A"/>
    <w:rsid w:val="006E095A"/>
    <w:rsid w:val="006E69FC"/>
    <w:rsid w:val="006F43FF"/>
    <w:rsid w:val="00706085"/>
    <w:rsid w:val="00706A9B"/>
    <w:rsid w:val="00707674"/>
    <w:rsid w:val="00707869"/>
    <w:rsid w:val="0071495F"/>
    <w:rsid w:val="00717A9C"/>
    <w:rsid w:val="00722B29"/>
    <w:rsid w:val="00724C23"/>
    <w:rsid w:val="00725204"/>
    <w:rsid w:val="007345D7"/>
    <w:rsid w:val="00735317"/>
    <w:rsid w:val="00736551"/>
    <w:rsid w:val="007377F5"/>
    <w:rsid w:val="00740557"/>
    <w:rsid w:val="00745C61"/>
    <w:rsid w:val="00746A01"/>
    <w:rsid w:val="00752214"/>
    <w:rsid w:val="007552CC"/>
    <w:rsid w:val="00756DA8"/>
    <w:rsid w:val="00761F47"/>
    <w:rsid w:val="00765F67"/>
    <w:rsid w:val="00766BC2"/>
    <w:rsid w:val="00770424"/>
    <w:rsid w:val="00771EFE"/>
    <w:rsid w:val="00772837"/>
    <w:rsid w:val="00780EF4"/>
    <w:rsid w:val="007820CA"/>
    <w:rsid w:val="007827E7"/>
    <w:rsid w:val="00783148"/>
    <w:rsid w:val="0078327D"/>
    <w:rsid w:val="007834FD"/>
    <w:rsid w:val="00783B40"/>
    <w:rsid w:val="007860D9"/>
    <w:rsid w:val="00792D97"/>
    <w:rsid w:val="00795EE7"/>
    <w:rsid w:val="00797D29"/>
    <w:rsid w:val="007A0B10"/>
    <w:rsid w:val="007A5B8F"/>
    <w:rsid w:val="007A67C8"/>
    <w:rsid w:val="007B00B5"/>
    <w:rsid w:val="007B1C32"/>
    <w:rsid w:val="007B6CBB"/>
    <w:rsid w:val="007B77D9"/>
    <w:rsid w:val="007C3538"/>
    <w:rsid w:val="007C359E"/>
    <w:rsid w:val="007C58CC"/>
    <w:rsid w:val="007C73B5"/>
    <w:rsid w:val="007D4C96"/>
    <w:rsid w:val="007D5D03"/>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663B"/>
    <w:rsid w:val="0082693A"/>
    <w:rsid w:val="00827DA7"/>
    <w:rsid w:val="008315D1"/>
    <w:rsid w:val="008331FC"/>
    <w:rsid w:val="00837BB1"/>
    <w:rsid w:val="00840348"/>
    <w:rsid w:val="00841D79"/>
    <w:rsid w:val="008448E2"/>
    <w:rsid w:val="00851219"/>
    <w:rsid w:val="00852321"/>
    <w:rsid w:val="00853AAC"/>
    <w:rsid w:val="00855258"/>
    <w:rsid w:val="00855C2D"/>
    <w:rsid w:val="008631F4"/>
    <w:rsid w:val="00865230"/>
    <w:rsid w:val="0087016E"/>
    <w:rsid w:val="008736E6"/>
    <w:rsid w:val="00873C84"/>
    <w:rsid w:val="00882965"/>
    <w:rsid w:val="008855BE"/>
    <w:rsid w:val="00886586"/>
    <w:rsid w:val="00886D34"/>
    <w:rsid w:val="00890C13"/>
    <w:rsid w:val="0089750C"/>
    <w:rsid w:val="008A09DB"/>
    <w:rsid w:val="008A1A71"/>
    <w:rsid w:val="008A1B6C"/>
    <w:rsid w:val="008B22CB"/>
    <w:rsid w:val="008B290B"/>
    <w:rsid w:val="008B4CEA"/>
    <w:rsid w:val="008B7F6A"/>
    <w:rsid w:val="008C1784"/>
    <w:rsid w:val="008C57E9"/>
    <w:rsid w:val="008D72FC"/>
    <w:rsid w:val="008D7B14"/>
    <w:rsid w:val="008E01C7"/>
    <w:rsid w:val="008E08D5"/>
    <w:rsid w:val="008E6614"/>
    <w:rsid w:val="008F098D"/>
    <w:rsid w:val="008F50D0"/>
    <w:rsid w:val="009009CD"/>
    <w:rsid w:val="00903B38"/>
    <w:rsid w:val="00903EF1"/>
    <w:rsid w:val="00904789"/>
    <w:rsid w:val="00907C65"/>
    <w:rsid w:val="0093047E"/>
    <w:rsid w:val="00937009"/>
    <w:rsid w:val="009426D1"/>
    <w:rsid w:val="00943CA5"/>
    <w:rsid w:val="0094560D"/>
    <w:rsid w:val="009472D1"/>
    <w:rsid w:val="0095171A"/>
    <w:rsid w:val="0095535F"/>
    <w:rsid w:val="0096228F"/>
    <w:rsid w:val="009722AB"/>
    <w:rsid w:val="009723B8"/>
    <w:rsid w:val="009746E2"/>
    <w:rsid w:val="00976EEF"/>
    <w:rsid w:val="00984C2E"/>
    <w:rsid w:val="00984E77"/>
    <w:rsid w:val="00985443"/>
    <w:rsid w:val="00986886"/>
    <w:rsid w:val="00986F06"/>
    <w:rsid w:val="00986F8D"/>
    <w:rsid w:val="009934DD"/>
    <w:rsid w:val="009938A8"/>
    <w:rsid w:val="00993C77"/>
    <w:rsid w:val="00993FAD"/>
    <w:rsid w:val="009A014B"/>
    <w:rsid w:val="009A29C0"/>
    <w:rsid w:val="009A351B"/>
    <w:rsid w:val="009A3654"/>
    <w:rsid w:val="009A6C89"/>
    <w:rsid w:val="009B529C"/>
    <w:rsid w:val="009C0FA8"/>
    <w:rsid w:val="009C181D"/>
    <w:rsid w:val="009C1C64"/>
    <w:rsid w:val="009C785D"/>
    <w:rsid w:val="009D0CF0"/>
    <w:rsid w:val="009D7799"/>
    <w:rsid w:val="009E1DF4"/>
    <w:rsid w:val="009E25DB"/>
    <w:rsid w:val="009E519E"/>
    <w:rsid w:val="009E64E0"/>
    <w:rsid w:val="009E64E5"/>
    <w:rsid w:val="009F1D0A"/>
    <w:rsid w:val="009F1F85"/>
    <w:rsid w:val="009F20BB"/>
    <w:rsid w:val="009F52DB"/>
    <w:rsid w:val="009F78F1"/>
    <w:rsid w:val="00A0088A"/>
    <w:rsid w:val="00A01D17"/>
    <w:rsid w:val="00A048A9"/>
    <w:rsid w:val="00A07155"/>
    <w:rsid w:val="00A11BA6"/>
    <w:rsid w:val="00A158D8"/>
    <w:rsid w:val="00A17291"/>
    <w:rsid w:val="00A203B8"/>
    <w:rsid w:val="00A205B4"/>
    <w:rsid w:val="00A25333"/>
    <w:rsid w:val="00A26282"/>
    <w:rsid w:val="00A32A03"/>
    <w:rsid w:val="00A32DD5"/>
    <w:rsid w:val="00A339F3"/>
    <w:rsid w:val="00A3614F"/>
    <w:rsid w:val="00A40CED"/>
    <w:rsid w:val="00A4264D"/>
    <w:rsid w:val="00A45974"/>
    <w:rsid w:val="00A5199E"/>
    <w:rsid w:val="00A645F9"/>
    <w:rsid w:val="00A6504F"/>
    <w:rsid w:val="00A66E56"/>
    <w:rsid w:val="00A67B33"/>
    <w:rsid w:val="00A712FE"/>
    <w:rsid w:val="00A75236"/>
    <w:rsid w:val="00A753BC"/>
    <w:rsid w:val="00A77302"/>
    <w:rsid w:val="00A800AB"/>
    <w:rsid w:val="00A83277"/>
    <w:rsid w:val="00A861DF"/>
    <w:rsid w:val="00A87145"/>
    <w:rsid w:val="00A90065"/>
    <w:rsid w:val="00A96632"/>
    <w:rsid w:val="00A97BBC"/>
    <w:rsid w:val="00AA0B8A"/>
    <w:rsid w:val="00AA1E9F"/>
    <w:rsid w:val="00AA301C"/>
    <w:rsid w:val="00AA61A9"/>
    <w:rsid w:val="00AA72B4"/>
    <w:rsid w:val="00AA7CA5"/>
    <w:rsid w:val="00AB0D51"/>
    <w:rsid w:val="00AB502B"/>
    <w:rsid w:val="00AB6406"/>
    <w:rsid w:val="00AB7E6C"/>
    <w:rsid w:val="00AC2DE5"/>
    <w:rsid w:val="00AC49E7"/>
    <w:rsid w:val="00AC567D"/>
    <w:rsid w:val="00AD792E"/>
    <w:rsid w:val="00AE04A5"/>
    <w:rsid w:val="00AE58CD"/>
    <w:rsid w:val="00AE5A34"/>
    <w:rsid w:val="00AE7DA4"/>
    <w:rsid w:val="00B0069C"/>
    <w:rsid w:val="00B0393C"/>
    <w:rsid w:val="00B1184D"/>
    <w:rsid w:val="00B125C3"/>
    <w:rsid w:val="00B13E97"/>
    <w:rsid w:val="00B16911"/>
    <w:rsid w:val="00B16D2B"/>
    <w:rsid w:val="00B25E30"/>
    <w:rsid w:val="00B30E12"/>
    <w:rsid w:val="00B321AC"/>
    <w:rsid w:val="00B36593"/>
    <w:rsid w:val="00B36B1E"/>
    <w:rsid w:val="00B41CE8"/>
    <w:rsid w:val="00B424AC"/>
    <w:rsid w:val="00B43B95"/>
    <w:rsid w:val="00B466C1"/>
    <w:rsid w:val="00B55E96"/>
    <w:rsid w:val="00B565F3"/>
    <w:rsid w:val="00B56D08"/>
    <w:rsid w:val="00B61E02"/>
    <w:rsid w:val="00B66E19"/>
    <w:rsid w:val="00B675A4"/>
    <w:rsid w:val="00B67A94"/>
    <w:rsid w:val="00B73C76"/>
    <w:rsid w:val="00B853CF"/>
    <w:rsid w:val="00B85A0A"/>
    <w:rsid w:val="00B929F9"/>
    <w:rsid w:val="00BA17E7"/>
    <w:rsid w:val="00BB2B2B"/>
    <w:rsid w:val="00BB37B9"/>
    <w:rsid w:val="00BB6190"/>
    <w:rsid w:val="00BB6B7E"/>
    <w:rsid w:val="00BB6D59"/>
    <w:rsid w:val="00BB7355"/>
    <w:rsid w:val="00BB76B7"/>
    <w:rsid w:val="00BC06F6"/>
    <w:rsid w:val="00BC07D1"/>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1E2B"/>
    <w:rsid w:val="00C255FD"/>
    <w:rsid w:val="00C2776F"/>
    <w:rsid w:val="00C312F6"/>
    <w:rsid w:val="00C31EC8"/>
    <w:rsid w:val="00C32B09"/>
    <w:rsid w:val="00C32E31"/>
    <w:rsid w:val="00C5166A"/>
    <w:rsid w:val="00C62BF6"/>
    <w:rsid w:val="00C66325"/>
    <w:rsid w:val="00C70E6D"/>
    <w:rsid w:val="00C724C2"/>
    <w:rsid w:val="00C728B0"/>
    <w:rsid w:val="00C7382D"/>
    <w:rsid w:val="00C77133"/>
    <w:rsid w:val="00C77960"/>
    <w:rsid w:val="00C853CF"/>
    <w:rsid w:val="00C85D34"/>
    <w:rsid w:val="00C85F7F"/>
    <w:rsid w:val="00C919F6"/>
    <w:rsid w:val="00C94996"/>
    <w:rsid w:val="00C95AC8"/>
    <w:rsid w:val="00C9627C"/>
    <w:rsid w:val="00C977D5"/>
    <w:rsid w:val="00CA166E"/>
    <w:rsid w:val="00CA5A9B"/>
    <w:rsid w:val="00CB0E84"/>
    <w:rsid w:val="00CB2C75"/>
    <w:rsid w:val="00CB356C"/>
    <w:rsid w:val="00CB3B3F"/>
    <w:rsid w:val="00CB4A04"/>
    <w:rsid w:val="00CB58AA"/>
    <w:rsid w:val="00CC0E81"/>
    <w:rsid w:val="00CC364C"/>
    <w:rsid w:val="00CC7DE3"/>
    <w:rsid w:val="00CD262E"/>
    <w:rsid w:val="00CD30C7"/>
    <w:rsid w:val="00CD31F0"/>
    <w:rsid w:val="00CD3547"/>
    <w:rsid w:val="00CE0B31"/>
    <w:rsid w:val="00CE144B"/>
    <w:rsid w:val="00CE37EC"/>
    <w:rsid w:val="00CE3A77"/>
    <w:rsid w:val="00CE3FB2"/>
    <w:rsid w:val="00CF104A"/>
    <w:rsid w:val="00CF5013"/>
    <w:rsid w:val="00D02260"/>
    <w:rsid w:val="00D03C4F"/>
    <w:rsid w:val="00D04BA6"/>
    <w:rsid w:val="00D05F41"/>
    <w:rsid w:val="00D077A7"/>
    <w:rsid w:val="00D11E8C"/>
    <w:rsid w:val="00D132E5"/>
    <w:rsid w:val="00D15409"/>
    <w:rsid w:val="00D1604D"/>
    <w:rsid w:val="00D268B2"/>
    <w:rsid w:val="00D31912"/>
    <w:rsid w:val="00D3609F"/>
    <w:rsid w:val="00D36C23"/>
    <w:rsid w:val="00D406A4"/>
    <w:rsid w:val="00D40C16"/>
    <w:rsid w:val="00D43981"/>
    <w:rsid w:val="00D5037F"/>
    <w:rsid w:val="00D6067C"/>
    <w:rsid w:val="00D750B6"/>
    <w:rsid w:val="00D803B4"/>
    <w:rsid w:val="00D811FF"/>
    <w:rsid w:val="00D8263D"/>
    <w:rsid w:val="00D84202"/>
    <w:rsid w:val="00D868B6"/>
    <w:rsid w:val="00D9004E"/>
    <w:rsid w:val="00D902E9"/>
    <w:rsid w:val="00D95087"/>
    <w:rsid w:val="00D97707"/>
    <w:rsid w:val="00D97708"/>
    <w:rsid w:val="00DA1C0D"/>
    <w:rsid w:val="00DA22AF"/>
    <w:rsid w:val="00DA368F"/>
    <w:rsid w:val="00DA6271"/>
    <w:rsid w:val="00DB01F8"/>
    <w:rsid w:val="00DB09D4"/>
    <w:rsid w:val="00DB1338"/>
    <w:rsid w:val="00DB6770"/>
    <w:rsid w:val="00DD1987"/>
    <w:rsid w:val="00DD2312"/>
    <w:rsid w:val="00DD4B2C"/>
    <w:rsid w:val="00DF0EFD"/>
    <w:rsid w:val="00DF33A7"/>
    <w:rsid w:val="00DF6E3B"/>
    <w:rsid w:val="00DF7421"/>
    <w:rsid w:val="00E04392"/>
    <w:rsid w:val="00E04994"/>
    <w:rsid w:val="00E06484"/>
    <w:rsid w:val="00E161A8"/>
    <w:rsid w:val="00E166A9"/>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952AD"/>
    <w:rsid w:val="00E9742A"/>
    <w:rsid w:val="00EA117D"/>
    <w:rsid w:val="00EA7E77"/>
    <w:rsid w:val="00EB139E"/>
    <w:rsid w:val="00EB3DDE"/>
    <w:rsid w:val="00EB7D0E"/>
    <w:rsid w:val="00EC19D7"/>
    <w:rsid w:val="00EC23AD"/>
    <w:rsid w:val="00EC2ACF"/>
    <w:rsid w:val="00EC3985"/>
    <w:rsid w:val="00EC7B6F"/>
    <w:rsid w:val="00ED57BE"/>
    <w:rsid w:val="00EE2BFB"/>
    <w:rsid w:val="00EE2D5D"/>
    <w:rsid w:val="00EE4F05"/>
    <w:rsid w:val="00EE50C9"/>
    <w:rsid w:val="00EE5DEA"/>
    <w:rsid w:val="00EF1407"/>
    <w:rsid w:val="00EF3D83"/>
    <w:rsid w:val="00EF5EBC"/>
    <w:rsid w:val="00F01A91"/>
    <w:rsid w:val="00F022CF"/>
    <w:rsid w:val="00F04017"/>
    <w:rsid w:val="00F0542F"/>
    <w:rsid w:val="00F0556C"/>
    <w:rsid w:val="00F05AD1"/>
    <w:rsid w:val="00F100D0"/>
    <w:rsid w:val="00F2013E"/>
    <w:rsid w:val="00F20AA9"/>
    <w:rsid w:val="00F241CA"/>
    <w:rsid w:val="00F24F76"/>
    <w:rsid w:val="00F25792"/>
    <w:rsid w:val="00F25CEE"/>
    <w:rsid w:val="00F2693B"/>
    <w:rsid w:val="00F300C7"/>
    <w:rsid w:val="00F3090C"/>
    <w:rsid w:val="00F313C4"/>
    <w:rsid w:val="00F325AC"/>
    <w:rsid w:val="00F33789"/>
    <w:rsid w:val="00F40ECE"/>
    <w:rsid w:val="00F47EDA"/>
    <w:rsid w:val="00F56AA2"/>
    <w:rsid w:val="00F5734F"/>
    <w:rsid w:val="00F60E16"/>
    <w:rsid w:val="00F70068"/>
    <w:rsid w:val="00F739F5"/>
    <w:rsid w:val="00F74A17"/>
    <w:rsid w:val="00F757BE"/>
    <w:rsid w:val="00F757D1"/>
    <w:rsid w:val="00F75A0D"/>
    <w:rsid w:val="00F76644"/>
    <w:rsid w:val="00F87422"/>
    <w:rsid w:val="00F915C2"/>
    <w:rsid w:val="00F91DD6"/>
    <w:rsid w:val="00FB4606"/>
    <w:rsid w:val="00FB652D"/>
    <w:rsid w:val="00FB74A5"/>
    <w:rsid w:val="00FB7E3A"/>
    <w:rsid w:val="00FC305D"/>
    <w:rsid w:val="00FC4190"/>
    <w:rsid w:val="00FC5490"/>
    <w:rsid w:val="00FC5C14"/>
    <w:rsid w:val="00FC68FD"/>
    <w:rsid w:val="00FD0F93"/>
    <w:rsid w:val="00FD705C"/>
    <w:rsid w:val="00FE0B99"/>
    <w:rsid w:val="00FE1953"/>
    <w:rsid w:val="00FE3225"/>
    <w:rsid w:val="00FE510A"/>
    <w:rsid w:val="00FE691B"/>
    <w:rsid w:val="00FE78A9"/>
    <w:rsid w:val="00FF1823"/>
    <w:rsid w:val="00FF1E94"/>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3"/>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4"/>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semiHidden/>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8A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243152279">
      <w:bodyDiv w:val="1"/>
      <w:marLeft w:val="0"/>
      <w:marRight w:val="0"/>
      <w:marTop w:val="0"/>
      <w:marBottom w:val="0"/>
      <w:divBdr>
        <w:top w:val="none" w:sz="0" w:space="0" w:color="auto"/>
        <w:left w:val="none" w:sz="0" w:space="0" w:color="auto"/>
        <w:bottom w:val="none" w:sz="0" w:space="0" w:color="auto"/>
        <w:right w:val="none" w:sz="0" w:space="0" w:color="auto"/>
      </w:divBdr>
      <w:divsChild>
        <w:div w:id="368647042">
          <w:marLeft w:val="0"/>
          <w:marRight w:val="0"/>
          <w:marTop w:val="0"/>
          <w:marBottom w:val="0"/>
          <w:divBdr>
            <w:top w:val="none" w:sz="0" w:space="0" w:color="auto"/>
            <w:left w:val="none" w:sz="0" w:space="0" w:color="auto"/>
            <w:bottom w:val="none" w:sz="0" w:space="0" w:color="auto"/>
            <w:right w:val="none" w:sz="0" w:space="0" w:color="auto"/>
          </w:divBdr>
        </w:div>
        <w:div w:id="1421100287">
          <w:marLeft w:val="0"/>
          <w:marRight w:val="0"/>
          <w:marTop w:val="0"/>
          <w:marBottom w:val="0"/>
          <w:divBdr>
            <w:top w:val="none" w:sz="0" w:space="0" w:color="auto"/>
            <w:left w:val="none" w:sz="0" w:space="0" w:color="auto"/>
            <w:bottom w:val="none" w:sz="0" w:space="0" w:color="auto"/>
            <w:right w:val="none" w:sz="0" w:space="0" w:color="auto"/>
          </w:divBdr>
        </w:div>
        <w:div w:id="2086105622">
          <w:marLeft w:val="0"/>
          <w:marRight w:val="0"/>
          <w:marTop w:val="0"/>
          <w:marBottom w:val="0"/>
          <w:divBdr>
            <w:top w:val="none" w:sz="0" w:space="0" w:color="auto"/>
            <w:left w:val="none" w:sz="0" w:space="0" w:color="auto"/>
            <w:bottom w:val="none" w:sz="0" w:space="0" w:color="auto"/>
            <w:right w:val="none" w:sz="0" w:space="0" w:color="auto"/>
          </w:divBdr>
        </w:div>
      </w:divsChild>
    </w:div>
    <w:div w:id="278921401">
      <w:bodyDiv w:val="1"/>
      <w:marLeft w:val="0"/>
      <w:marRight w:val="0"/>
      <w:marTop w:val="0"/>
      <w:marBottom w:val="0"/>
      <w:divBdr>
        <w:top w:val="none" w:sz="0" w:space="0" w:color="auto"/>
        <w:left w:val="none" w:sz="0" w:space="0" w:color="auto"/>
        <w:bottom w:val="none" w:sz="0" w:space="0" w:color="auto"/>
        <w:right w:val="none" w:sz="0" w:space="0" w:color="auto"/>
      </w:divBdr>
    </w:div>
    <w:div w:id="303897337">
      <w:bodyDiv w:val="1"/>
      <w:marLeft w:val="0"/>
      <w:marRight w:val="0"/>
      <w:marTop w:val="0"/>
      <w:marBottom w:val="0"/>
      <w:divBdr>
        <w:top w:val="none" w:sz="0" w:space="0" w:color="auto"/>
        <w:left w:val="none" w:sz="0" w:space="0" w:color="auto"/>
        <w:bottom w:val="none" w:sz="0" w:space="0" w:color="auto"/>
        <w:right w:val="none" w:sz="0" w:space="0" w:color="auto"/>
      </w:divBdr>
      <w:divsChild>
        <w:div w:id="640621831">
          <w:marLeft w:val="0"/>
          <w:marRight w:val="0"/>
          <w:marTop w:val="0"/>
          <w:marBottom w:val="0"/>
          <w:divBdr>
            <w:top w:val="none" w:sz="0" w:space="0" w:color="auto"/>
            <w:left w:val="none" w:sz="0" w:space="0" w:color="auto"/>
            <w:bottom w:val="none" w:sz="0" w:space="0" w:color="auto"/>
            <w:right w:val="none" w:sz="0" w:space="0" w:color="auto"/>
          </w:divBdr>
        </w:div>
        <w:div w:id="698510944">
          <w:marLeft w:val="0"/>
          <w:marRight w:val="0"/>
          <w:marTop w:val="0"/>
          <w:marBottom w:val="0"/>
          <w:divBdr>
            <w:top w:val="none" w:sz="0" w:space="0" w:color="auto"/>
            <w:left w:val="none" w:sz="0" w:space="0" w:color="auto"/>
            <w:bottom w:val="none" w:sz="0" w:space="0" w:color="auto"/>
            <w:right w:val="none" w:sz="0" w:space="0" w:color="auto"/>
          </w:divBdr>
        </w:div>
        <w:div w:id="2064257289">
          <w:marLeft w:val="0"/>
          <w:marRight w:val="0"/>
          <w:marTop w:val="0"/>
          <w:marBottom w:val="0"/>
          <w:divBdr>
            <w:top w:val="none" w:sz="0" w:space="0" w:color="auto"/>
            <w:left w:val="none" w:sz="0" w:space="0" w:color="auto"/>
            <w:bottom w:val="none" w:sz="0" w:space="0" w:color="auto"/>
            <w:right w:val="none" w:sz="0" w:space="0" w:color="auto"/>
          </w:divBdr>
        </w:div>
      </w:divsChild>
    </w:div>
    <w:div w:id="350617847">
      <w:bodyDiv w:val="1"/>
      <w:marLeft w:val="0"/>
      <w:marRight w:val="0"/>
      <w:marTop w:val="0"/>
      <w:marBottom w:val="0"/>
      <w:divBdr>
        <w:top w:val="none" w:sz="0" w:space="0" w:color="auto"/>
        <w:left w:val="none" w:sz="0" w:space="0" w:color="auto"/>
        <w:bottom w:val="none" w:sz="0" w:space="0" w:color="auto"/>
        <w:right w:val="none" w:sz="0" w:space="0" w:color="auto"/>
      </w:divBdr>
      <w:divsChild>
        <w:div w:id="600840093">
          <w:marLeft w:val="0"/>
          <w:marRight w:val="0"/>
          <w:marTop w:val="0"/>
          <w:marBottom w:val="0"/>
          <w:divBdr>
            <w:top w:val="none" w:sz="0" w:space="0" w:color="auto"/>
            <w:left w:val="none" w:sz="0" w:space="0" w:color="auto"/>
            <w:bottom w:val="none" w:sz="0" w:space="0" w:color="auto"/>
            <w:right w:val="none" w:sz="0" w:space="0" w:color="auto"/>
          </w:divBdr>
        </w:div>
      </w:divsChild>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751584562">
      <w:bodyDiv w:val="1"/>
      <w:marLeft w:val="0"/>
      <w:marRight w:val="0"/>
      <w:marTop w:val="0"/>
      <w:marBottom w:val="0"/>
      <w:divBdr>
        <w:top w:val="none" w:sz="0" w:space="0" w:color="auto"/>
        <w:left w:val="none" w:sz="0" w:space="0" w:color="auto"/>
        <w:bottom w:val="none" w:sz="0" w:space="0" w:color="auto"/>
        <w:right w:val="none" w:sz="0" w:space="0" w:color="auto"/>
      </w:divBdr>
    </w:div>
    <w:div w:id="863443645">
      <w:bodyDiv w:val="1"/>
      <w:marLeft w:val="0"/>
      <w:marRight w:val="0"/>
      <w:marTop w:val="0"/>
      <w:marBottom w:val="0"/>
      <w:divBdr>
        <w:top w:val="none" w:sz="0" w:space="0" w:color="auto"/>
        <w:left w:val="none" w:sz="0" w:space="0" w:color="auto"/>
        <w:bottom w:val="none" w:sz="0" w:space="0" w:color="auto"/>
        <w:right w:val="none" w:sz="0" w:space="0" w:color="auto"/>
      </w:divBdr>
      <w:divsChild>
        <w:div w:id="2145852673">
          <w:marLeft w:val="0"/>
          <w:marRight w:val="0"/>
          <w:marTop w:val="0"/>
          <w:marBottom w:val="0"/>
          <w:divBdr>
            <w:top w:val="none" w:sz="0" w:space="0" w:color="auto"/>
            <w:left w:val="none" w:sz="0" w:space="0" w:color="auto"/>
            <w:bottom w:val="none" w:sz="0" w:space="0" w:color="auto"/>
            <w:right w:val="none" w:sz="0" w:space="0" w:color="auto"/>
          </w:divBdr>
          <w:divsChild>
            <w:div w:id="2746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3377">
      <w:bodyDiv w:val="1"/>
      <w:marLeft w:val="0"/>
      <w:marRight w:val="0"/>
      <w:marTop w:val="0"/>
      <w:marBottom w:val="0"/>
      <w:divBdr>
        <w:top w:val="none" w:sz="0" w:space="0" w:color="auto"/>
        <w:left w:val="none" w:sz="0" w:space="0" w:color="auto"/>
        <w:bottom w:val="none" w:sz="0" w:space="0" w:color="auto"/>
        <w:right w:val="none" w:sz="0" w:space="0" w:color="auto"/>
      </w:divBdr>
    </w:div>
    <w:div w:id="927730389">
      <w:bodyDiv w:val="1"/>
      <w:marLeft w:val="0"/>
      <w:marRight w:val="0"/>
      <w:marTop w:val="0"/>
      <w:marBottom w:val="0"/>
      <w:divBdr>
        <w:top w:val="none" w:sz="0" w:space="0" w:color="auto"/>
        <w:left w:val="none" w:sz="0" w:space="0" w:color="auto"/>
        <w:bottom w:val="none" w:sz="0" w:space="0" w:color="auto"/>
        <w:right w:val="none" w:sz="0" w:space="0" w:color="auto"/>
      </w:divBdr>
    </w:div>
    <w:div w:id="975993264">
      <w:bodyDiv w:val="1"/>
      <w:marLeft w:val="0"/>
      <w:marRight w:val="0"/>
      <w:marTop w:val="0"/>
      <w:marBottom w:val="0"/>
      <w:divBdr>
        <w:top w:val="none" w:sz="0" w:space="0" w:color="auto"/>
        <w:left w:val="none" w:sz="0" w:space="0" w:color="auto"/>
        <w:bottom w:val="none" w:sz="0" w:space="0" w:color="auto"/>
        <w:right w:val="none" w:sz="0" w:space="0" w:color="auto"/>
      </w:divBdr>
      <w:divsChild>
        <w:div w:id="8913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835137">
              <w:marLeft w:val="0"/>
              <w:marRight w:val="0"/>
              <w:marTop w:val="0"/>
              <w:marBottom w:val="0"/>
              <w:divBdr>
                <w:top w:val="none" w:sz="0" w:space="0" w:color="auto"/>
                <w:left w:val="none" w:sz="0" w:space="0" w:color="auto"/>
                <w:bottom w:val="none" w:sz="0" w:space="0" w:color="auto"/>
                <w:right w:val="none" w:sz="0" w:space="0" w:color="auto"/>
              </w:divBdr>
              <w:divsChild>
                <w:div w:id="12050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28670986">
      <w:bodyDiv w:val="1"/>
      <w:marLeft w:val="0"/>
      <w:marRight w:val="0"/>
      <w:marTop w:val="0"/>
      <w:marBottom w:val="0"/>
      <w:divBdr>
        <w:top w:val="none" w:sz="0" w:space="0" w:color="auto"/>
        <w:left w:val="none" w:sz="0" w:space="0" w:color="auto"/>
        <w:bottom w:val="none" w:sz="0" w:space="0" w:color="auto"/>
        <w:right w:val="none" w:sz="0" w:space="0" w:color="auto"/>
      </w:divBdr>
      <w:divsChild>
        <w:div w:id="1163811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308732">
              <w:marLeft w:val="0"/>
              <w:marRight w:val="0"/>
              <w:marTop w:val="0"/>
              <w:marBottom w:val="0"/>
              <w:divBdr>
                <w:top w:val="none" w:sz="0" w:space="0" w:color="auto"/>
                <w:left w:val="none" w:sz="0" w:space="0" w:color="auto"/>
                <w:bottom w:val="none" w:sz="0" w:space="0" w:color="auto"/>
                <w:right w:val="none" w:sz="0" w:space="0" w:color="auto"/>
              </w:divBdr>
              <w:divsChild>
                <w:div w:id="727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68405326">
      <w:bodyDiv w:val="1"/>
      <w:marLeft w:val="0"/>
      <w:marRight w:val="0"/>
      <w:marTop w:val="0"/>
      <w:marBottom w:val="0"/>
      <w:divBdr>
        <w:top w:val="none" w:sz="0" w:space="0" w:color="auto"/>
        <w:left w:val="none" w:sz="0" w:space="0" w:color="auto"/>
        <w:bottom w:val="none" w:sz="0" w:space="0" w:color="auto"/>
        <w:right w:val="none" w:sz="0" w:space="0" w:color="auto"/>
      </w:divBdr>
      <w:divsChild>
        <w:div w:id="335504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122316">
              <w:marLeft w:val="0"/>
              <w:marRight w:val="0"/>
              <w:marTop w:val="0"/>
              <w:marBottom w:val="0"/>
              <w:divBdr>
                <w:top w:val="none" w:sz="0" w:space="0" w:color="auto"/>
                <w:left w:val="none" w:sz="0" w:space="0" w:color="auto"/>
                <w:bottom w:val="none" w:sz="0" w:space="0" w:color="auto"/>
                <w:right w:val="none" w:sz="0" w:space="0" w:color="auto"/>
              </w:divBdr>
              <w:divsChild>
                <w:div w:id="867839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346281">
                      <w:marLeft w:val="0"/>
                      <w:marRight w:val="0"/>
                      <w:marTop w:val="0"/>
                      <w:marBottom w:val="0"/>
                      <w:divBdr>
                        <w:top w:val="none" w:sz="0" w:space="0" w:color="auto"/>
                        <w:left w:val="none" w:sz="0" w:space="0" w:color="auto"/>
                        <w:bottom w:val="none" w:sz="0" w:space="0" w:color="auto"/>
                        <w:right w:val="none" w:sz="0" w:space="0" w:color="auto"/>
                      </w:divBdr>
                      <w:divsChild>
                        <w:div w:id="1922715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024233">
                              <w:marLeft w:val="0"/>
                              <w:marRight w:val="0"/>
                              <w:marTop w:val="0"/>
                              <w:marBottom w:val="0"/>
                              <w:divBdr>
                                <w:top w:val="none" w:sz="0" w:space="0" w:color="auto"/>
                                <w:left w:val="none" w:sz="0" w:space="0" w:color="auto"/>
                                <w:bottom w:val="none" w:sz="0" w:space="0" w:color="auto"/>
                                <w:right w:val="none" w:sz="0" w:space="0" w:color="auto"/>
                              </w:divBdr>
                              <w:divsChild>
                                <w:div w:id="54417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528761264">
      <w:bodyDiv w:val="1"/>
      <w:marLeft w:val="0"/>
      <w:marRight w:val="0"/>
      <w:marTop w:val="0"/>
      <w:marBottom w:val="0"/>
      <w:divBdr>
        <w:top w:val="none" w:sz="0" w:space="0" w:color="auto"/>
        <w:left w:val="none" w:sz="0" w:space="0" w:color="auto"/>
        <w:bottom w:val="none" w:sz="0" w:space="0" w:color="auto"/>
        <w:right w:val="none" w:sz="0" w:space="0" w:color="auto"/>
      </w:divBdr>
      <w:divsChild>
        <w:div w:id="1231388314">
          <w:marLeft w:val="0"/>
          <w:marRight w:val="0"/>
          <w:marTop w:val="0"/>
          <w:marBottom w:val="0"/>
          <w:divBdr>
            <w:top w:val="none" w:sz="0" w:space="0" w:color="auto"/>
            <w:left w:val="none" w:sz="0" w:space="0" w:color="auto"/>
            <w:bottom w:val="none" w:sz="0" w:space="0" w:color="auto"/>
            <w:right w:val="none" w:sz="0" w:space="0" w:color="auto"/>
          </w:divBdr>
        </w:div>
        <w:div w:id="2030137013">
          <w:marLeft w:val="0"/>
          <w:marRight w:val="0"/>
          <w:marTop w:val="0"/>
          <w:marBottom w:val="0"/>
          <w:divBdr>
            <w:top w:val="none" w:sz="0" w:space="0" w:color="auto"/>
            <w:left w:val="none" w:sz="0" w:space="0" w:color="auto"/>
            <w:bottom w:val="none" w:sz="0" w:space="0" w:color="auto"/>
            <w:right w:val="none" w:sz="0" w:space="0" w:color="auto"/>
          </w:divBdr>
        </w:div>
        <w:div w:id="1355811475">
          <w:marLeft w:val="0"/>
          <w:marRight w:val="0"/>
          <w:marTop w:val="0"/>
          <w:marBottom w:val="0"/>
          <w:divBdr>
            <w:top w:val="none" w:sz="0" w:space="0" w:color="auto"/>
            <w:left w:val="none" w:sz="0" w:space="0" w:color="auto"/>
            <w:bottom w:val="none" w:sz="0" w:space="0" w:color="auto"/>
            <w:right w:val="none" w:sz="0" w:space="0" w:color="auto"/>
          </w:divBdr>
        </w:div>
      </w:divsChild>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88073488">
      <w:bodyDiv w:val="1"/>
      <w:marLeft w:val="0"/>
      <w:marRight w:val="0"/>
      <w:marTop w:val="0"/>
      <w:marBottom w:val="0"/>
      <w:divBdr>
        <w:top w:val="none" w:sz="0" w:space="0" w:color="auto"/>
        <w:left w:val="none" w:sz="0" w:space="0" w:color="auto"/>
        <w:bottom w:val="none" w:sz="0" w:space="0" w:color="auto"/>
        <w:right w:val="none" w:sz="0" w:space="0" w:color="auto"/>
      </w:divBdr>
      <w:divsChild>
        <w:div w:id="70549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310118">
              <w:marLeft w:val="0"/>
              <w:marRight w:val="0"/>
              <w:marTop w:val="0"/>
              <w:marBottom w:val="0"/>
              <w:divBdr>
                <w:top w:val="none" w:sz="0" w:space="0" w:color="auto"/>
                <w:left w:val="none" w:sz="0" w:space="0" w:color="auto"/>
                <w:bottom w:val="none" w:sz="0" w:space="0" w:color="auto"/>
                <w:right w:val="none" w:sz="0" w:space="0" w:color="auto"/>
              </w:divBdr>
              <w:divsChild>
                <w:div w:id="56232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22630426">
      <w:bodyDiv w:val="1"/>
      <w:marLeft w:val="0"/>
      <w:marRight w:val="0"/>
      <w:marTop w:val="0"/>
      <w:marBottom w:val="0"/>
      <w:divBdr>
        <w:top w:val="none" w:sz="0" w:space="0" w:color="auto"/>
        <w:left w:val="none" w:sz="0" w:space="0" w:color="auto"/>
        <w:bottom w:val="none" w:sz="0" w:space="0" w:color="auto"/>
        <w:right w:val="none" w:sz="0" w:space="0" w:color="auto"/>
      </w:divBdr>
      <w:divsChild>
        <w:div w:id="989602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211757">
              <w:marLeft w:val="0"/>
              <w:marRight w:val="0"/>
              <w:marTop w:val="0"/>
              <w:marBottom w:val="0"/>
              <w:divBdr>
                <w:top w:val="none" w:sz="0" w:space="0" w:color="auto"/>
                <w:left w:val="none" w:sz="0" w:space="0" w:color="auto"/>
                <w:bottom w:val="none" w:sz="0" w:space="0" w:color="auto"/>
                <w:right w:val="none" w:sz="0" w:space="0" w:color="auto"/>
              </w:divBdr>
              <w:divsChild>
                <w:div w:id="4841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9426">
      <w:bodyDiv w:val="1"/>
      <w:marLeft w:val="0"/>
      <w:marRight w:val="0"/>
      <w:marTop w:val="0"/>
      <w:marBottom w:val="0"/>
      <w:divBdr>
        <w:top w:val="none" w:sz="0" w:space="0" w:color="auto"/>
        <w:left w:val="none" w:sz="0" w:space="0" w:color="auto"/>
        <w:bottom w:val="none" w:sz="0" w:space="0" w:color="auto"/>
        <w:right w:val="none" w:sz="0" w:space="0" w:color="auto"/>
      </w:divBdr>
      <w:divsChild>
        <w:div w:id="46663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187063">
              <w:marLeft w:val="0"/>
              <w:marRight w:val="0"/>
              <w:marTop w:val="0"/>
              <w:marBottom w:val="0"/>
              <w:divBdr>
                <w:top w:val="none" w:sz="0" w:space="0" w:color="auto"/>
                <w:left w:val="none" w:sz="0" w:space="0" w:color="auto"/>
                <w:bottom w:val="none" w:sz="0" w:space="0" w:color="auto"/>
                <w:right w:val="none" w:sz="0" w:space="0" w:color="auto"/>
              </w:divBdr>
              <w:divsChild>
                <w:div w:id="12108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751000990">
      <w:bodyDiv w:val="1"/>
      <w:marLeft w:val="0"/>
      <w:marRight w:val="0"/>
      <w:marTop w:val="0"/>
      <w:marBottom w:val="0"/>
      <w:divBdr>
        <w:top w:val="none" w:sz="0" w:space="0" w:color="auto"/>
        <w:left w:val="none" w:sz="0" w:space="0" w:color="auto"/>
        <w:bottom w:val="none" w:sz="0" w:space="0" w:color="auto"/>
        <w:right w:val="none" w:sz="0" w:space="0" w:color="auto"/>
      </w:divBdr>
      <w:divsChild>
        <w:div w:id="457338235">
          <w:marLeft w:val="0"/>
          <w:marRight w:val="0"/>
          <w:marTop w:val="0"/>
          <w:marBottom w:val="0"/>
          <w:divBdr>
            <w:top w:val="none" w:sz="0" w:space="0" w:color="auto"/>
            <w:left w:val="none" w:sz="0" w:space="0" w:color="auto"/>
            <w:bottom w:val="none" w:sz="0" w:space="0" w:color="auto"/>
            <w:right w:val="none" w:sz="0" w:space="0" w:color="auto"/>
          </w:divBdr>
        </w:div>
        <w:div w:id="846016620">
          <w:marLeft w:val="0"/>
          <w:marRight w:val="0"/>
          <w:marTop w:val="0"/>
          <w:marBottom w:val="0"/>
          <w:divBdr>
            <w:top w:val="none" w:sz="0" w:space="0" w:color="auto"/>
            <w:left w:val="none" w:sz="0" w:space="0" w:color="auto"/>
            <w:bottom w:val="none" w:sz="0" w:space="0" w:color="auto"/>
            <w:right w:val="none" w:sz="0" w:space="0" w:color="auto"/>
          </w:divBdr>
        </w:div>
        <w:div w:id="855776879">
          <w:marLeft w:val="0"/>
          <w:marRight w:val="0"/>
          <w:marTop w:val="0"/>
          <w:marBottom w:val="0"/>
          <w:divBdr>
            <w:top w:val="none" w:sz="0" w:space="0" w:color="auto"/>
            <w:left w:val="none" w:sz="0" w:space="0" w:color="auto"/>
            <w:bottom w:val="none" w:sz="0" w:space="0" w:color="auto"/>
            <w:right w:val="none" w:sz="0" w:space="0" w:color="auto"/>
          </w:divBdr>
        </w:div>
        <w:div w:id="350884212">
          <w:marLeft w:val="0"/>
          <w:marRight w:val="0"/>
          <w:marTop w:val="0"/>
          <w:marBottom w:val="0"/>
          <w:divBdr>
            <w:top w:val="none" w:sz="0" w:space="0" w:color="auto"/>
            <w:left w:val="none" w:sz="0" w:space="0" w:color="auto"/>
            <w:bottom w:val="none" w:sz="0" w:space="0" w:color="auto"/>
            <w:right w:val="none" w:sz="0" w:space="0" w:color="auto"/>
          </w:divBdr>
        </w:div>
        <w:div w:id="785150315">
          <w:marLeft w:val="0"/>
          <w:marRight w:val="0"/>
          <w:marTop w:val="0"/>
          <w:marBottom w:val="0"/>
          <w:divBdr>
            <w:top w:val="none" w:sz="0" w:space="0" w:color="auto"/>
            <w:left w:val="none" w:sz="0" w:space="0" w:color="auto"/>
            <w:bottom w:val="none" w:sz="0" w:space="0" w:color="auto"/>
            <w:right w:val="none" w:sz="0" w:space="0" w:color="auto"/>
          </w:divBdr>
        </w:div>
        <w:div w:id="915938322">
          <w:marLeft w:val="0"/>
          <w:marRight w:val="0"/>
          <w:marTop w:val="0"/>
          <w:marBottom w:val="0"/>
          <w:divBdr>
            <w:top w:val="none" w:sz="0" w:space="0" w:color="auto"/>
            <w:left w:val="none" w:sz="0" w:space="0" w:color="auto"/>
            <w:bottom w:val="none" w:sz="0" w:space="0" w:color="auto"/>
            <w:right w:val="none" w:sz="0" w:space="0" w:color="auto"/>
          </w:divBdr>
        </w:div>
        <w:div w:id="2099016068">
          <w:marLeft w:val="0"/>
          <w:marRight w:val="0"/>
          <w:marTop w:val="0"/>
          <w:marBottom w:val="0"/>
          <w:divBdr>
            <w:top w:val="none" w:sz="0" w:space="0" w:color="auto"/>
            <w:left w:val="none" w:sz="0" w:space="0" w:color="auto"/>
            <w:bottom w:val="none" w:sz="0" w:space="0" w:color="auto"/>
            <w:right w:val="none" w:sz="0" w:space="0" w:color="auto"/>
          </w:divBdr>
        </w:div>
        <w:div w:id="20209162">
          <w:marLeft w:val="0"/>
          <w:marRight w:val="0"/>
          <w:marTop w:val="0"/>
          <w:marBottom w:val="0"/>
          <w:divBdr>
            <w:top w:val="none" w:sz="0" w:space="0" w:color="auto"/>
            <w:left w:val="none" w:sz="0" w:space="0" w:color="auto"/>
            <w:bottom w:val="none" w:sz="0" w:space="0" w:color="auto"/>
            <w:right w:val="none" w:sz="0" w:space="0" w:color="auto"/>
          </w:divBdr>
        </w:div>
        <w:div w:id="511917783">
          <w:marLeft w:val="0"/>
          <w:marRight w:val="0"/>
          <w:marTop w:val="0"/>
          <w:marBottom w:val="0"/>
          <w:divBdr>
            <w:top w:val="none" w:sz="0" w:space="0" w:color="auto"/>
            <w:left w:val="none" w:sz="0" w:space="0" w:color="auto"/>
            <w:bottom w:val="none" w:sz="0" w:space="0" w:color="auto"/>
            <w:right w:val="none" w:sz="0" w:space="0" w:color="auto"/>
          </w:divBdr>
          <w:divsChild>
            <w:div w:id="1140923177">
              <w:marLeft w:val="0"/>
              <w:marRight w:val="0"/>
              <w:marTop w:val="0"/>
              <w:marBottom w:val="0"/>
              <w:divBdr>
                <w:top w:val="none" w:sz="0" w:space="0" w:color="auto"/>
                <w:left w:val="none" w:sz="0" w:space="0" w:color="auto"/>
                <w:bottom w:val="none" w:sz="0" w:space="0" w:color="auto"/>
                <w:right w:val="none" w:sz="0" w:space="0" w:color="auto"/>
              </w:divBdr>
            </w:div>
            <w:div w:id="1908102325">
              <w:marLeft w:val="0"/>
              <w:marRight w:val="0"/>
              <w:marTop w:val="0"/>
              <w:marBottom w:val="0"/>
              <w:divBdr>
                <w:top w:val="none" w:sz="0" w:space="0" w:color="auto"/>
                <w:left w:val="none" w:sz="0" w:space="0" w:color="auto"/>
                <w:bottom w:val="none" w:sz="0" w:space="0" w:color="auto"/>
                <w:right w:val="none" w:sz="0" w:space="0" w:color="auto"/>
              </w:divBdr>
            </w:div>
            <w:div w:id="1111391734">
              <w:marLeft w:val="0"/>
              <w:marRight w:val="0"/>
              <w:marTop w:val="0"/>
              <w:marBottom w:val="0"/>
              <w:divBdr>
                <w:top w:val="none" w:sz="0" w:space="0" w:color="auto"/>
                <w:left w:val="none" w:sz="0" w:space="0" w:color="auto"/>
                <w:bottom w:val="none" w:sz="0" w:space="0" w:color="auto"/>
                <w:right w:val="none" w:sz="0" w:space="0" w:color="auto"/>
              </w:divBdr>
            </w:div>
            <w:div w:id="1872374658">
              <w:marLeft w:val="0"/>
              <w:marRight w:val="0"/>
              <w:marTop w:val="0"/>
              <w:marBottom w:val="0"/>
              <w:divBdr>
                <w:top w:val="none" w:sz="0" w:space="0" w:color="auto"/>
                <w:left w:val="none" w:sz="0" w:space="0" w:color="auto"/>
                <w:bottom w:val="none" w:sz="0" w:space="0" w:color="auto"/>
                <w:right w:val="none" w:sz="0" w:space="0" w:color="auto"/>
              </w:divBdr>
            </w:div>
          </w:divsChild>
        </w:div>
        <w:div w:id="1621112336">
          <w:marLeft w:val="0"/>
          <w:marRight w:val="0"/>
          <w:marTop w:val="0"/>
          <w:marBottom w:val="0"/>
          <w:divBdr>
            <w:top w:val="none" w:sz="0" w:space="0" w:color="auto"/>
            <w:left w:val="none" w:sz="0" w:space="0" w:color="auto"/>
            <w:bottom w:val="none" w:sz="0" w:space="0" w:color="auto"/>
            <w:right w:val="none" w:sz="0" w:space="0" w:color="auto"/>
          </w:divBdr>
        </w:div>
        <w:div w:id="576019228">
          <w:marLeft w:val="0"/>
          <w:marRight w:val="0"/>
          <w:marTop w:val="0"/>
          <w:marBottom w:val="0"/>
          <w:divBdr>
            <w:top w:val="none" w:sz="0" w:space="0" w:color="auto"/>
            <w:left w:val="none" w:sz="0" w:space="0" w:color="auto"/>
            <w:bottom w:val="none" w:sz="0" w:space="0" w:color="auto"/>
            <w:right w:val="none" w:sz="0" w:space="0" w:color="auto"/>
          </w:divBdr>
        </w:div>
        <w:div w:id="1524515934">
          <w:marLeft w:val="0"/>
          <w:marRight w:val="0"/>
          <w:marTop w:val="0"/>
          <w:marBottom w:val="0"/>
          <w:divBdr>
            <w:top w:val="none" w:sz="0" w:space="0" w:color="auto"/>
            <w:left w:val="none" w:sz="0" w:space="0" w:color="auto"/>
            <w:bottom w:val="none" w:sz="0" w:space="0" w:color="auto"/>
            <w:right w:val="none" w:sz="0" w:space="0" w:color="auto"/>
          </w:divBdr>
          <w:divsChild>
            <w:div w:id="270212574">
              <w:marLeft w:val="0"/>
              <w:marRight w:val="0"/>
              <w:marTop w:val="0"/>
              <w:marBottom w:val="0"/>
              <w:divBdr>
                <w:top w:val="none" w:sz="0" w:space="0" w:color="auto"/>
                <w:left w:val="none" w:sz="0" w:space="0" w:color="auto"/>
                <w:bottom w:val="none" w:sz="0" w:space="0" w:color="auto"/>
                <w:right w:val="none" w:sz="0" w:space="0" w:color="auto"/>
              </w:divBdr>
              <w:divsChild>
                <w:div w:id="1757169717">
                  <w:marLeft w:val="0"/>
                  <w:marRight w:val="0"/>
                  <w:marTop w:val="0"/>
                  <w:marBottom w:val="0"/>
                  <w:divBdr>
                    <w:top w:val="none" w:sz="0" w:space="0" w:color="auto"/>
                    <w:left w:val="none" w:sz="0" w:space="0" w:color="auto"/>
                    <w:bottom w:val="none" w:sz="0" w:space="0" w:color="auto"/>
                    <w:right w:val="none" w:sz="0" w:space="0" w:color="auto"/>
                  </w:divBdr>
                </w:div>
                <w:div w:id="679090360">
                  <w:marLeft w:val="0"/>
                  <w:marRight w:val="0"/>
                  <w:marTop w:val="0"/>
                  <w:marBottom w:val="0"/>
                  <w:divBdr>
                    <w:top w:val="none" w:sz="0" w:space="0" w:color="auto"/>
                    <w:left w:val="none" w:sz="0" w:space="0" w:color="auto"/>
                    <w:bottom w:val="none" w:sz="0" w:space="0" w:color="auto"/>
                    <w:right w:val="none" w:sz="0" w:space="0" w:color="auto"/>
                  </w:divBdr>
                </w:div>
                <w:div w:id="14754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025471129">
      <w:bodyDiv w:val="1"/>
      <w:marLeft w:val="0"/>
      <w:marRight w:val="0"/>
      <w:marTop w:val="0"/>
      <w:marBottom w:val="0"/>
      <w:divBdr>
        <w:top w:val="none" w:sz="0" w:space="0" w:color="auto"/>
        <w:left w:val="none" w:sz="0" w:space="0" w:color="auto"/>
        <w:bottom w:val="none" w:sz="0" w:space="0" w:color="auto"/>
        <w:right w:val="none" w:sz="0" w:space="0" w:color="auto"/>
      </w:divBdr>
      <w:divsChild>
        <w:div w:id="429786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732456">
              <w:marLeft w:val="0"/>
              <w:marRight w:val="0"/>
              <w:marTop w:val="0"/>
              <w:marBottom w:val="0"/>
              <w:divBdr>
                <w:top w:val="none" w:sz="0" w:space="0" w:color="auto"/>
                <w:left w:val="none" w:sz="0" w:space="0" w:color="auto"/>
                <w:bottom w:val="none" w:sz="0" w:space="0" w:color="auto"/>
                <w:right w:val="none" w:sz="0" w:space="0" w:color="auto"/>
              </w:divBdr>
              <w:divsChild>
                <w:div w:id="874123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880669">
                      <w:marLeft w:val="0"/>
                      <w:marRight w:val="0"/>
                      <w:marTop w:val="0"/>
                      <w:marBottom w:val="0"/>
                      <w:divBdr>
                        <w:top w:val="none" w:sz="0" w:space="0" w:color="auto"/>
                        <w:left w:val="none" w:sz="0" w:space="0" w:color="auto"/>
                        <w:bottom w:val="none" w:sz="0" w:space="0" w:color="auto"/>
                        <w:right w:val="none" w:sz="0" w:space="0" w:color="auto"/>
                      </w:divBdr>
                      <w:divsChild>
                        <w:div w:id="441925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075409">
                              <w:marLeft w:val="0"/>
                              <w:marRight w:val="0"/>
                              <w:marTop w:val="0"/>
                              <w:marBottom w:val="0"/>
                              <w:divBdr>
                                <w:top w:val="none" w:sz="0" w:space="0" w:color="auto"/>
                                <w:left w:val="none" w:sz="0" w:space="0" w:color="auto"/>
                                <w:bottom w:val="none" w:sz="0" w:space="0" w:color="auto"/>
                                <w:right w:val="none" w:sz="0" w:space="0" w:color="auto"/>
                              </w:divBdr>
                              <w:divsChild>
                                <w:div w:id="15845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79090">
      <w:bodyDiv w:val="1"/>
      <w:marLeft w:val="0"/>
      <w:marRight w:val="0"/>
      <w:marTop w:val="0"/>
      <w:marBottom w:val="0"/>
      <w:divBdr>
        <w:top w:val="none" w:sz="0" w:space="0" w:color="auto"/>
        <w:left w:val="none" w:sz="0" w:space="0" w:color="auto"/>
        <w:bottom w:val="none" w:sz="0" w:space="0" w:color="auto"/>
        <w:right w:val="none" w:sz="0" w:space="0" w:color="auto"/>
      </w:divBdr>
    </w:div>
    <w:div w:id="2123718595">
      <w:bodyDiv w:val="1"/>
      <w:marLeft w:val="0"/>
      <w:marRight w:val="0"/>
      <w:marTop w:val="0"/>
      <w:marBottom w:val="0"/>
      <w:divBdr>
        <w:top w:val="none" w:sz="0" w:space="0" w:color="auto"/>
        <w:left w:val="none" w:sz="0" w:space="0" w:color="auto"/>
        <w:bottom w:val="none" w:sz="0" w:space="0" w:color="auto"/>
        <w:right w:val="none" w:sz="0" w:space="0" w:color="auto"/>
      </w:divBdr>
      <w:divsChild>
        <w:div w:id="1983853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988381">
              <w:marLeft w:val="0"/>
              <w:marRight w:val="0"/>
              <w:marTop w:val="0"/>
              <w:marBottom w:val="0"/>
              <w:divBdr>
                <w:top w:val="none" w:sz="0" w:space="0" w:color="auto"/>
                <w:left w:val="none" w:sz="0" w:space="0" w:color="auto"/>
                <w:bottom w:val="none" w:sz="0" w:space="0" w:color="auto"/>
                <w:right w:val="none" w:sz="0" w:space="0" w:color="auto"/>
              </w:divBdr>
              <w:divsChild>
                <w:div w:id="9896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36AD-F391-4AE6-943A-1E2306E41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10867</Words>
  <Characters>65206</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7</cp:revision>
  <dcterms:created xsi:type="dcterms:W3CDTF">2026-02-02T17:02:00Z</dcterms:created>
  <dcterms:modified xsi:type="dcterms:W3CDTF">2026-03-18T12:41:00Z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